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A52F8" w14:textId="77777777" w:rsidR="002374BB" w:rsidRDefault="002374BB" w:rsidP="002374BB">
      <w:pPr>
        <w:spacing w:after="0" w:line="276" w:lineRule="auto"/>
        <w:jc w:val="center"/>
        <w:rPr>
          <w:rFonts w:ascii="Arial" w:eastAsia="+mn-ea" w:hAnsi="Arial" w:cs="Arial"/>
          <w:b/>
          <w:color w:val="000000" w:themeColor="text1"/>
          <w:kern w:val="24"/>
          <w:sz w:val="28"/>
        </w:rPr>
      </w:pPr>
      <w:r>
        <w:rPr>
          <w:rFonts w:ascii="Arial" w:eastAsia="+mn-ea" w:hAnsi="Arial" w:cs="Arial"/>
          <w:b/>
          <w:color w:val="000000" w:themeColor="text1"/>
          <w:kern w:val="24"/>
          <w:sz w:val="28"/>
        </w:rPr>
        <w:t>Job Description and Person Specification</w:t>
      </w:r>
    </w:p>
    <w:p w14:paraId="147DA014" w14:textId="3C054B1A" w:rsidR="0048490C" w:rsidRPr="006A327A" w:rsidRDefault="0048490C" w:rsidP="000852EE">
      <w:pPr>
        <w:spacing w:after="0"/>
        <w:rPr>
          <w:rFonts w:ascii="Arial" w:eastAsia="+mn-ea" w:hAnsi="Arial" w:cs="Arial"/>
          <w:b/>
          <w:color w:val="000000" w:themeColor="text1"/>
          <w:kern w:val="24"/>
          <w:szCs w:val="18"/>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2"/>
        <w:gridCol w:w="6089"/>
        <w:gridCol w:w="316"/>
        <w:gridCol w:w="33"/>
      </w:tblGrid>
      <w:tr w:rsidR="002374BB" w:rsidRPr="008450EB" w14:paraId="13123D2E" w14:textId="77777777" w:rsidTr="004918C4">
        <w:trPr>
          <w:gridAfter w:val="1"/>
          <w:wAfter w:w="33" w:type="dxa"/>
          <w:trHeight w:val="567"/>
        </w:trPr>
        <w:tc>
          <w:tcPr>
            <w:tcW w:w="2662" w:type="dxa"/>
            <w:shd w:val="clear" w:color="auto" w:fill="9CC2E5" w:themeFill="accent1" w:themeFillTint="99"/>
            <w:vAlign w:val="center"/>
          </w:tcPr>
          <w:p w14:paraId="3272EAA5" w14:textId="77777777" w:rsidR="002374BB" w:rsidRPr="008450EB" w:rsidRDefault="002374BB" w:rsidP="00A072E1">
            <w:pPr>
              <w:spacing w:after="120" w:line="240" w:lineRule="auto"/>
              <w:rPr>
                <w:rFonts w:ascii="Arial" w:hAnsi="Arial" w:cs="Arial"/>
                <w:b/>
                <w:color w:val="FFFFFF"/>
              </w:rPr>
            </w:pPr>
            <w:r w:rsidRPr="008450EB">
              <w:rPr>
                <w:rFonts w:ascii="Arial" w:hAnsi="Arial" w:cs="Arial"/>
                <w:b/>
                <w:color w:val="FFFFFF"/>
              </w:rPr>
              <w:t>Job title:</w:t>
            </w:r>
          </w:p>
        </w:tc>
        <w:tc>
          <w:tcPr>
            <w:tcW w:w="6405" w:type="dxa"/>
            <w:gridSpan w:val="2"/>
            <w:vAlign w:val="center"/>
          </w:tcPr>
          <w:p w14:paraId="7DA08B70" w14:textId="23698F5B" w:rsidR="002374BB" w:rsidRPr="008450EB" w:rsidRDefault="006038D3" w:rsidP="00A072E1">
            <w:pPr>
              <w:spacing w:after="120" w:line="240" w:lineRule="auto"/>
              <w:rPr>
                <w:rFonts w:ascii="Arial" w:hAnsi="Arial" w:cs="Arial"/>
              </w:rPr>
            </w:pPr>
            <w:r w:rsidRPr="2EA848BD">
              <w:rPr>
                <w:rFonts w:ascii="Arial" w:hAnsi="Arial" w:cs="Arial"/>
              </w:rPr>
              <w:t>Health Professional Engagement Officer</w:t>
            </w:r>
          </w:p>
        </w:tc>
      </w:tr>
      <w:tr w:rsidR="00FD5ED3" w:rsidRPr="008450EB" w14:paraId="41028DF3" w14:textId="77777777" w:rsidTr="004918C4">
        <w:trPr>
          <w:gridAfter w:val="1"/>
          <w:wAfter w:w="33" w:type="dxa"/>
          <w:trHeight w:val="567"/>
        </w:trPr>
        <w:tc>
          <w:tcPr>
            <w:tcW w:w="2662" w:type="dxa"/>
            <w:shd w:val="clear" w:color="auto" w:fill="9CC2E5" w:themeFill="accent1" w:themeFillTint="99"/>
            <w:vAlign w:val="center"/>
          </w:tcPr>
          <w:p w14:paraId="6F46B4CA" w14:textId="134CCD90" w:rsidR="00FD5ED3" w:rsidRPr="008450EB" w:rsidRDefault="00EF7E0C" w:rsidP="00A072E1">
            <w:pPr>
              <w:spacing w:after="120" w:line="240" w:lineRule="auto"/>
              <w:rPr>
                <w:rFonts w:ascii="Arial" w:hAnsi="Arial" w:cs="Arial"/>
                <w:b/>
                <w:color w:val="FFFFFF"/>
              </w:rPr>
            </w:pPr>
            <w:r>
              <w:rPr>
                <w:rFonts w:ascii="Arial" w:hAnsi="Arial" w:cs="Arial"/>
                <w:b/>
                <w:color w:val="FFFFFF"/>
              </w:rPr>
              <w:t>Hours of work:</w:t>
            </w:r>
          </w:p>
        </w:tc>
        <w:tc>
          <w:tcPr>
            <w:tcW w:w="6405" w:type="dxa"/>
            <w:gridSpan w:val="2"/>
            <w:vAlign w:val="center"/>
          </w:tcPr>
          <w:p w14:paraId="069298F4" w14:textId="03DEBBD9" w:rsidR="00FD5ED3" w:rsidRPr="008450EB" w:rsidRDefault="00FD5ED3" w:rsidP="00A072E1">
            <w:pPr>
              <w:spacing w:after="120" w:line="240" w:lineRule="auto"/>
              <w:jc w:val="both"/>
              <w:rPr>
                <w:rFonts w:ascii="Arial" w:hAnsi="Arial" w:cs="Arial"/>
                <w:color w:val="333333"/>
                <w:shd w:val="clear" w:color="auto" w:fill="FFFFFF"/>
              </w:rPr>
            </w:pPr>
            <w:r w:rsidRPr="008450EB">
              <w:rPr>
                <w:rFonts w:ascii="Arial" w:hAnsi="Arial" w:cs="Arial"/>
              </w:rPr>
              <w:t>0.</w:t>
            </w:r>
            <w:r w:rsidRPr="00B907D7">
              <w:rPr>
                <w:rFonts w:ascii="Arial" w:hAnsi="Arial" w:cs="Arial"/>
              </w:rPr>
              <w:t xml:space="preserve">6FTE </w:t>
            </w:r>
            <w:r w:rsidR="0057541E" w:rsidRPr="00B907D7">
              <w:rPr>
                <w:rFonts w:ascii="Arial" w:hAnsi="Arial" w:cs="Arial"/>
              </w:rPr>
              <w:t>(22</w:t>
            </w:r>
            <w:r w:rsidR="006478CA" w:rsidRPr="00B907D7">
              <w:rPr>
                <w:rFonts w:ascii="Arial" w:hAnsi="Arial" w:cs="Arial"/>
              </w:rPr>
              <w:t xml:space="preserve">.2 </w:t>
            </w:r>
            <w:r w:rsidR="00584B10" w:rsidRPr="00B907D7">
              <w:rPr>
                <w:rFonts w:ascii="Arial" w:hAnsi="Arial" w:cs="Arial"/>
              </w:rPr>
              <w:t>hours</w:t>
            </w:r>
            <w:r w:rsidR="00584B10">
              <w:rPr>
                <w:rFonts w:ascii="Arial" w:hAnsi="Arial" w:cs="Arial"/>
              </w:rPr>
              <w:t>)</w:t>
            </w:r>
            <w:r>
              <w:rPr>
                <w:rFonts w:ascii="Arial" w:hAnsi="Arial" w:cs="Arial"/>
              </w:rPr>
              <w:t>, ideally spread across 4-5 days</w:t>
            </w:r>
          </w:p>
        </w:tc>
      </w:tr>
      <w:tr w:rsidR="002374BB" w:rsidRPr="008450EB" w14:paraId="16FDF60F" w14:textId="77777777" w:rsidTr="004918C4">
        <w:trPr>
          <w:gridAfter w:val="1"/>
          <w:wAfter w:w="33" w:type="dxa"/>
          <w:trHeight w:val="567"/>
        </w:trPr>
        <w:tc>
          <w:tcPr>
            <w:tcW w:w="2662" w:type="dxa"/>
            <w:shd w:val="clear" w:color="auto" w:fill="9CC2E5" w:themeFill="accent1" w:themeFillTint="99"/>
            <w:vAlign w:val="center"/>
          </w:tcPr>
          <w:p w14:paraId="3DC1B9FE" w14:textId="77777777" w:rsidR="002374BB" w:rsidRPr="008450EB" w:rsidRDefault="002374BB" w:rsidP="00A072E1">
            <w:pPr>
              <w:spacing w:after="120" w:line="240" w:lineRule="auto"/>
              <w:rPr>
                <w:rFonts w:ascii="Arial" w:hAnsi="Arial" w:cs="Arial"/>
                <w:b/>
                <w:color w:val="FFFFFF"/>
              </w:rPr>
            </w:pPr>
            <w:r w:rsidRPr="008450EB">
              <w:rPr>
                <w:rFonts w:ascii="Arial" w:hAnsi="Arial" w:cs="Arial"/>
                <w:b/>
                <w:color w:val="FFFFFF"/>
              </w:rPr>
              <w:t>Location:</w:t>
            </w:r>
          </w:p>
        </w:tc>
        <w:tc>
          <w:tcPr>
            <w:tcW w:w="6405" w:type="dxa"/>
            <w:gridSpan w:val="2"/>
            <w:vAlign w:val="center"/>
          </w:tcPr>
          <w:p w14:paraId="4C092C86" w14:textId="4AC514C2" w:rsidR="002374BB" w:rsidRPr="008450EB" w:rsidRDefault="000B0C49" w:rsidP="00A072E1">
            <w:pPr>
              <w:spacing w:after="120" w:line="240" w:lineRule="auto"/>
              <w:jc w:val="both"/>
              <w:rPr>
                <w:rFonts w:ascii="Arial" w:hAnsi="Arial" w:cs="Arial"/>
                <w:color w:val="333333"/>
                <w:shd w:val="clear" w:color="auto" w:fill="FFFFFF"/>
              </w:rPr>
            </w:pPr>
            <w:r w:rsidRPr="000B0C49">
              <w:rPr>
                <w:rFonts w:ascii="Arial" w:hAnsi="Arial" w:cs="Arial"/>
                <w:color w:val="333333"/>
                <w:shd w:val="clear" w:color="auto" w:fill="FFFFFF"/>
              </w:rPr>
              <w:t>Flexible working, mainly home-based</w:t>
            </w:r>
            <w:r w:rsidR="0026219A">
              <w:rPr>
                <w:rFonts w:ascii="Arial" w:hAnsi="Arial" w:cs="Arial"/>
                <w:color w:val="333333"/>
                <w:shd w:val="clear" w:color="auto" w:fill="FFFFFF"/>
              </w:rPr>
              <w:t>,</w:t>
            </w:r>
            <w:r w:rsidRPr="000B0C49">
              <w:rPr>
                <w:rFonts w:ascii="Arial" w:hAnsi="Arial" w:cs="Arial"/>
                <w:color w:val="333333"/>
                <w:shd w:val="clear" w:color="auto" w:fill="FFFFFF"/>
              </w:rPr>
              <w:t xml:space="preserve"> with potential for some </w:t>
            </w:r>
            <w:r w:rsidR="00CE65CE">
              <w:rPr>
                <w:rFonts w:ascii="Arial" w:hAnsi="Arial" w:cs="Arial"/>
                <w:color w:val="333333"/>
                <w:shd w:val="clear" w:color="auto" w:fill="FFFFFF"/>
              </w:rPr>
              <w:t>work / meetings</w:t>
            </w:r>
            <w:r w:rsidRPr="000B0C49">
              <w:rPr>
                <w:rFonts w:ascii="Arial" w:hAnsi="Arial" w:cs="Arial"/>
                <w:color w:val="333333"/>
                <w:shd w:val="clear" w:color="auto" w:fill="FFFFFF"/>
              </w:rPr>
              <w:t xml:space="preserve"> in London</w:t>
            </w:r>
          </w:p>
        </w:tc>
      </w:tr>
      <w:tr w:rsidR="00D7097A" w:rsidRPr="008450EB" w14:paraId="0A84FAA8" w14:textId="77777777" w:rsidTr="004918C4">
        <w:trPr>
          <w:gridAfter w:val="1"/>
          <w:wAfter w:w="33" w:type="dxa"/>
          <w:trHeight w:val="567"/>
        </w:trPr>
        <w:tc>
          <w:tcPr>
            <w:tcW w:w="2662" w:type="dxa"/>
            <w:shd w:val="clear" w:color="auto" w:fill="9CC2E5" w:themeFill="accent1" w:themeFillTint="99"/>
            <w:vAlign w:val="center"/>
          </w:tcPr>
          <w:p w14:paraId="110545C8" w14:textId="16649A01" w:rsidR="00D7097A" w:rsidRPr="008450EB" w:rsidRDefault="00D7097A" w:rsidP="00A072E1">
            <w:pPr>
              <w:spacing w:after="120" w:line="240" w:lineRule="auto"/>
              <w:rPr>
                <w:rFonts w:ascii="Arial" w:hAnsi="Arial" w:cs="Arial"/>
                <w:b/>
                <w:color w:val="FFFFFF"/>
              </w:rPr>
            </w:pPr>
            <w:r w:rsidRPr="008450EB">
              <w:rPr>
                <w:rFonts w:ascii="Arial" w:hAnsi="Arial" w:cs="Arial"/>
                <w:b/>
                <w:color w:val="FFFFFF"/>
              </w:rPr>
              <w:t>Travel required:</w:t>
            </w:r>
          </w:p>
        </w:tc>
        <w:tc>
          <w:tcPr>
            <w:tcW w:w="6405" w:type="dxa"/>
            <w:gridSpan w:val="2"/>
            <w:vAlign w:val="center"/>
          </w:tcPr>
          <w:p w14:paraId="43DBA677" w14:textId="70615008" w:rsidR="003F7BC4" w:rsidRPr="008450EB" w:rsidRDefault="00A77F25" w:rsidP="00A072E1">
            <w:pPr>
              <w:spacing w:after="120" w:line="240" w:lineRule="auto"/>
              <w:jc w:val="both"/>
              <w:rPr>
                <w:rFonts w:ascii="Arial" w:hAnsi="Arial" w:cs="Arial"/>
              </w:rPr>
            </w:pPr>
            <w:r w:rsidRPr="008450EB">
              <w:rPr>
                <w:rFonts w:ascii="Arial" w:hAnsi="Arial" w:cs="Arial"/>
              </w:rPr>
              <w:t>Regular travel to deliver talks / attend conferences</w:t>
            </w:r>
            <w:r w:rsidR="00CE65CE">
              <w:rPr>
                <w:rFonts w:ascii="Arial" w:hAnsi="Arial" w:cs="Arial"/>
              </w:rPr>
              <w:t xml:space="preserve"> in the UK</w:t>
            </w:r>
          </w:p>
          <w:p w14:paraId="1252B8B7" w14:textId="5AFB64BF" w:rsidR="00D7097A" w:rsidRPr="008450EB" w:rsidRDefault="006C352B" w:rsidP="00A072E1">
            <w:pPr>
              <w:spacing w:after="120" w:line="240" w:lineRule="auto"/>
              <w:jc w:val="both"/>
              <w:rPr>
                <w:rFonts w:ascii="Arial" w:hAnsi="Arial" w:cs="Arial"/>
              </w:rPr>
            </w:pPr>
            <w:r w:rsidRPr="008450EB">
              <w:rPr>
                <w:rFonts w:ascii="Arial" w:hAnsi="Arial" w:cs="Arial"/>
              </w:rPr>
              <w:t>Bi-m</w:t>
            </w:r>
            <w:r w:rsidR="003F7BC4" w:rsidRPr="008450EB">
              <w:rPr>
                <w:rFonts w:ascii="Arial" w:hAnsi="Arial" w:cs="Arial"/>
              </w:rPr>
              <w:t>onthly to quarterly staff / team meet ups</w:t>
            </w:r>
          </w:p>
        </w:tc>
      </w:tr>
      <w:tr w:rsidR="002374BB" w:rsidRPr="008450EB" w14:paraId="2BE1F76D" w14:textId="77777777" w:rsidTr="004918C4">
        <w:trPr>
          <w:gridAfter w:val="1"/>
          <w:wAfter w:w="33" w:type="dxa"/>
          <w:trHeight w:val="567"/>
        </w:trPr>
        <w:tc>
          <w:tcPr>
            <w:tcW w:w="2662" w:type="dxa"/>
            <w:shd w:val="clear" w:color="auto" w:fill="9CC2E5" w:themeFill="accent1" w:themeFillTint="99"/>
            <w:vAlign w:val="center"/>
          </w:tcPr>
          <w:p w14:paraId="27D56E13" w14:textId="77777777" w:rsidR="002374BB" w:rsidRPr="008450EB" w:rsidRDefault="002374BB" w:rsidP="00A072E1">
            <w:pPr>
              <w:spacing w:after="120" w:line="240" w:lineRule="auto"/>
              <w:rPr>
                <w:rFonts w:ascii="Arial" w:hAnsi="Arial" w:cs="Arial"/>
                <w:b/>
                <w:color w:val="FFFFFF"/>
              </w:rPr>
            </w:pPr>
            <w:r w:rsidRPr="008450EB">
              <w:rPr>
                <w:rFonts w:ascii="Arial" w:hAnsi="Arial" w:cs="Arial"/>
                <w:b/>
                <w:color w:val="FFFFFF"/>
              </w:rPr>
              <w:t>Contract:</w:t>
            </w:r>
          </w:p>
        </w:tc>
        <w:tc>
          <w:tcPr>
            <w:tcW w:w="6405" w:type="dxa"/>
            <w:gridSpan w:val="2"/>
            <w:vAlign w:val="center"/>
          </w:tcPr>
          <w:p w14:paraId="41EC9376" w14:textId="27ABDCCE" w:rsidR="002374BB" w:rsidRPr="008450EB" w:rsidRDefault="006C352B" w:rsidP="00A072E1">
            <w:pPr>
              <w:spacing w:after="120" w:line="240" w:lineRule="auto"/>
              <w:jc w:val="both"/>
              <w:rPr>
                <w:rFonts w:ascii="Arial" w:hAnsi="Arial" w:cs="Arial"/>
                <w:bCs/>
              </w:rPr>
            </w:pPr>
            <w:r w:rsidRPr="008450EB">
              <w:rPr>
                <w:rFonts w:ascii="Arial" w:hAnsi="Arial" w:cs="Arial"/>
                <w:bCs/>
              </w:rPr>
              <w:t>Permanent</w:t>
            </w:r>
          </w:p>
        </w:tc>
      </w:tr>
      <w:tr w:rsidR="000852EE" w:rsidRPr="00AD0688" w14:paraId="4E0ECE70" w14:textId="77777777" w:rsidTr="004918C4">
        <w:trPr>
          <w:trHeight w:val="567"/>
        </w:trPr>
        <w:tc>
          <w:tcPr>
            <w:tcW w:w="2662" w:type="dxa"/>
            <w:shd w:val="clear" w:color="auto" w:fill="9CC2E5" w:themeFill="accent1" w:themeFillTint="99"/>
            <w:vAlign w:val="center"/>
          </w:tcPr>
          <w:p w14:paraId="5C745685" w14:textId="77777777" w:rsidR="000852EE" w:rsidRPr="00AD0688" w:rsidRDefault="000852EE" w:rsidP="00F25DBF">
            <w:pPr>
              <w:spacing w:after="0" w:line="276" w:lineRule="auto"/>
              <w:rPr>
                <w:rFonts w:ascii="Arial" w:hAnsi="Arial" w:cs="Arial"/>
                <w:b/>
                <w:bCs/>
                <w:color w:val="FF0000"/>
              </w:rPr>
            </w:pPr>
            <w:r w:rsidRPr="002A6B95">
              <w:rPr>
                <w:rFonts w:ascii="Arial" w:hAnsi="Arial" w:cs="Arial"/>
                <w:b/>
                <w:bCs/>
                <w:color w:val="FFFFFF" w:themeColor="background1"/>
              </w:rPr>
              <w:t>Benefits:</w:t>
            </w:r>
          </w:p>
        </w:tc>
        <w:tc>
          <w:tcPr>
            <w:tcW w:w="6089" w:type="dxa"/>
            <w:tcBorders>
              <w:right w:val="nil"/>
            </w:tcBorders>
            <w:shd w:val="clear" w:color="auto" w:fill="auto"/>
            <w:vAlign w:val="center"/>
          </w:tcPr>
          <w:p w14:paraId="76281956" w14:textId="77777777" w:rsidR="000852EE" w:rsidRPr="002A6B95" w:rsidRDefault="000852EE" w:rsidP="00F25DBF">
            <w:pPr>
              <w:spacing w:after="0" w:line="276" w:lineRule="auto"/>
              <w:rPr>
                <w:rFonts w:ascii="Arial" w:eastAsia="Arial" w:hAnsi="Arial" w:cs="Arial"/>
              </w:rPr>
            </w:pPr>
            <w:r w:rsidRPr="002A6B95">
              <w:rPr>
                <w:rFonts w:ascii="Arial" w:eastAsia="Arial" w:hAnsi="Arial" w:cs="Arial"/>
              </w:rPr>
              <w:t>25 days annual leave, plus 8 bank holidays (pro-rata-ed at 0.6 FTE)</w:t>
            </w:r>
            <w:r>
              <w:rPr>
                <w:rFonts w:ascii="Arial" w:eastAsia="Arial" w:hAnsi="Arial" w:cs="Arial"/>
              </w:rPr>
              <w:t xml:space="preserve">. </w:t>
            </w:r>
            <w:r w:rsidRPr="002A6B95">
              <w:rPr>
                <w:rFonts w:ascii="Arial" w:eastAsia="Arial" w:hAnsi="Arial" w:cs="Arial"/>
              </w:rPr>
              <w:t>6% pension contribution.</w:t>
            </w:r>
          </w:p>
        </w:tc>
        <w:tc>
          <w:tcPr>
            <w:tcW w:w="349" w:type="dxa"/>
            <w:gridSpan w:val="2"/>
            <w:tcBorders>
              <w:left w:val="nil"/>
            </w:tcBorders>
            <w:vAlign w:val="center"/>
          </w:tcPr>
          <w:p w14:paraId="7B60DD18" w14:textId="77777777" w:rsidR="000852EE" w:rsidRPr="00AD0688" w:rsidRDefault="000852EE" w:rsidP="00F25DBF">
            <w:pPr>
              <w:spacing w:after="0" w:line="276" w:lineRule="auto"/>
              <w:rPr>
                <w:rFonts w:ascii="Arial" w:hAnsi="Arial" w:cs="Arial"/>
                <w:color w:val="FF0000"/>
              </w:rPr>
            </w:pPr>
          </w:p>
        </w:tc>
      </w:tr>
      <w:tr w:rsidR="000852EE" w:rsidRPr="008450EB" w14:paraId="0AC678BC" w14:textId="77777777" w:rsidTr="004918C4">
        <w:trPr>
          <w:gridAfter w:val="1"/>
          <w:wAfter w:w="33" w:type="dxa"/>
          <w:trHeight w:val="567"/>
        </w:trPr>
        <w:tc>
          <w:tcPr>
            <w:tcW w:w="2662" w:type="dxa"/>
            <w:shd w:val="clear" w:color="auto" w:fill="9CC2E5" w:themeFill="accent1" w:themeFillTint="99"/>
            <w:vAlign w:val="center"/>
          </w:tcPr>
          <w:p w14:paraId="6DCB796F" w14:textId="77777777" w:rsidR="000852EE" w:rsidRPr="008450EB" w:rsidRDefault="000852EE" w:rsidP="00830D1C">
            <w:pPr>
              <w:spacing w:after="120" w:line="240" w:lineRule="auto"/>
              <w:rPr>
                <w:rFonts w:ascii="Arial" w:hAnsi="Arial" w:cs="Arial"/>
                <w:b/>
                <w:color w:val="FFFFFF"/>
              </w:rPr>
            </w:pPr>
            <w:r w:rsidRPr="008450EB">
              <w:rPr>
                <w:rFonts w:ascii="Arial" w:hAnsi="Arial" w:cs="Arial"/>
                <w:b/>
                <w:color w:val="FFFFFF"/>
              </w:rPr>
              <w:t>Criminal Records Check:</w:t>
            </w:r>
          </w:p>
        </w:tc>
        <w:tc>
          <w:tcPr>
            <w:tcW w:w="6405" w:type="dxa"/>
            <w:gridSpan w:val="2"/>
            <w:vAlign w:val="center"/>
          </w:tcPr>
          <w:p w14:paraId="31FE7B21" w14:textId="77777777" w:rsidR="000852EE" w:rsidRPr="008450EB" w:rsidRDefault="000852EE" w:rsidP="00830D1C">
            <w:pPr>
              <w:spacing w:after="120" w:line="240" w:lineRule="auto"/>
              <w:rPr>
                <w:rFonts w:ascii="Arial" w:hAnsi="Arial" w:cs="Arial"/>
              </w:rPr>
            </w:pPr>
            <w:r w:rsidRPr="2EA848BD">
              <w:rPr>
                <w:rFonts w:ascii="Arial" w:hAnsi="Arial" w:cs="Arial"/>
              </w:rPr>
              <w:t>Enhanced DBS / PVG Scheme check, with adult’s and children’s barred lists</w:t>
            </w:r>
          </w:p>
        </w:tc>
      </w:tr>
      <w:tr w:rsidR="002374BB" w:rsidRPr="008450EB" w14:paraId="4F117B79" w14:textId="77777777" w:rsidTr="004918C4">
        <w:trPr>
          <w:gridAfter w:val="1"/>
          <w:wAfter w:w="33" w:type="dxa"/>
          <w:trHeight w:val="567"/>
        </w:trPr>
        <w:tc>
          <w:tcPr>
            <w:tcW w:w="2662" w:type="dxa"/>
            <w:shd w:val="clear" w:color="auto" w:fill="9CC2E5" w:themeFill="accent1" w:themeFillTint="99"/>
            <w:vAlign w:val="center"/>
          </w:tcPr>
          <w:p w14:paraId="16DDD71C" w14:textId="77777777" w:rsidR="002374BB" w:rsidRPr="008450EB" w:rsidRDefault="002374BB" w:rsidP="00A072E1">
            <w:pPr>
              <w:spacing w:after="120" w:line="240" w:lineRule="auto"/>
              <w:rPr>
                <w:rFonts w:ascii="Arial" w:hAnsi="Arial" w:cs="Arial"/>
                <w:b/>
                <w:color w:val="FFFFFF"/>
              </w:rPr>
            </w:pPr>
            <w:r w:rsidRPr="008450EB">
              <w:rPr>
                <w:rFonts w:ascii="Arial" w:hAnsi="Arial" w:cs="Arial"/>
                <w:b/>
                <w:color w:val="FFFFFF"/>
              </w:rPr>
              <w:t>Reports to:</w:t>
            </w:r>
          </w:p>
        </w:tc>
        <w:tc>
          <w:tcPr>
            <w:tcW w:w="6089" w:type="dxa"/>
            <w:tcBorders>
              <w:right w:val="nil"/>
            </w:tcBorders>
            <w:vAlign w:val="center"/>
          </w:tcPr>
          <w:p w14:paraId="5791FDB9" w14:textId="336545E3" w:rsidR="00EB75AE" w:rsidRPr="008450EB" w:rsidRDefault="003F7BC4" w:rsidP="00A072E1">
            <w:pPr>
              <w:spacing w:after="120" w:line="240" w:lineRule="auto"/>
              <w:rPr>
                <w:rFonts w:ascii="Arial" w:hAnsi="Arial" w:cs="Arial"/>
              </w:rPr>
            </w:pPr>
            <w:r w:rsidRPr="008450EB">
              <w:rPr>
                <w:rFonts w:ascii="Arial" w:hAnsi="Arial" w:cs="Arial"/>
              </w:rPr>
              <w:t>Head of Services</w:t>
            </w:r>
          </w:p>
        </w:tc>
        <w:tc>
          <w:tcPr>
            <w:tcW w:w="316" w:type="dxa"/>
            <w:tcBorders>
              <w:left w:val="nil"/>
            </w:tcBorders>
            <w:vAlign w:val="center"/>
          </w:tcPr>
          <w:p w14:paraId="16BF9706" w14:textId="77777777" w:rsidR="002374BB" w:rsidRPr="008450EB" w:rsidRDefault="002374BB" w:rsidP="00A072E1">
            <w:pPr>
              <w:spacing w:after="120" w:line="240" w:lineRule="auto"/>
              <w:rPr>
                <w:rFonts w:ascii="Arial" w:hAnsi="Arial" w:cs="Arial"/>
              </w:rPr>
            </w:pPr>
          </w:p>
        </w:tc>
      </w:tr>
    </w:tbl>
    <w:p w14:paraId="71E091AE" w14:textId="77777777" w:rsidR="005B2EA4" w:rsidRPr="008450EB" w:rsidRDefault="005B2EA4" w:rsidP="0038522F">
      <w:pPr>
        <w:jc w:val="center"/>
        <w:rPr>
          <w:rFonts w:ascii="Arial" w:eastAsia="+mn-ea" w:hAnsi="Arial" w:cs="Arial"/>
          <w:b/>
          <w:color w:val="000000" w:themeColor="text1"/>
          <w:kern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tblGrid>
      <w:tr w:rsidR="002374BB" w:rsidRPr="007C21F7" w14:paraId="27883F61" w14:textId="77777777" w:rsidTr="002374BB">
        <w:trPr>
          <w:trHeight w:val="170"/>
        </w:trPr>
        <w:tc>
          <w:tcPr>
            <w:tcW w:w="9067" w:type="dxa"/>
            <w:shd w:val="clear" w:color="auto" w:fill="9CC2E5" w:themeFill="accent1" w:themeFillTint="99"/>
          </w:tcPr>
          <w:p w14:paraId="4F41B9F8" w14:textId="77777777" w:rsidR="002374BB" w:rsidRPr="007C21F7" w:rsidRDefault="002374BB" w:rsidP="007C21F7">
            <w:pPr>
              <w:pStyle w:val="Heading1"/>
              <w:spacing w:before="0" w:after="120" w:line="240" w:lineRule="auto"/>
              <w:jc w:val="center"/>
              <w:rPr>
                <w:rFonts w:ascii="Arial" w:hAnsi="Arial" w:cs="Arial"/>
                <w:b/>
                <w:bCs/>
                <w:color w:val="FFFFFF"/>
                <w:sz w:val="22"/>
                <w:szCs w:val="22"/>
              </w:rPr>
            </w:pPr>
            <w:r w:rsidRPr="007C21F7">
              <w:rPr>
                <w:rFonts w:ascii="Arial" w:hAnsi="Arial" w:cs="Arial"/>
                <w:b/>
                <w:bCs/>
                <w:color w:val="FFFFFF"/>
                <w:sz w:val="22"/>
                <w:szCs w:val="22"/>
              </w:rPr>
              <w:t>About Changing Faces</w:t>
            </w:r>
          </w:p>
        </w:tc>
      </w:tr>
      <w:tr w:rsidR="002374BB" w:rsidRPr="008450EB" w14:paraId="6CDB4C8D" w14:textId="77777777">
        <w:tc>
          <w:tcPr>
            <w:tcW w:w="9067" w:type="dxa"/>
          </w:tcPr>
          <w:p w14:paraId="7524B759" w14:textId="77777777" w:rsidR="002C23EF" w:rsidRPr="008450EB" w:rsidRDefault="002C23EF" w:rsidP="007C21F7">
            <w:pPr>
              <w:widowControl w:val="0"/>
              <w:autoSpaceDE w:val="0"/>
              <w:autoSpaceDN w:val="0"/>
              <w:adjustRightInd w:val="0"/>
              <w:spacing w:after="120" w:line="240" w:lineRule="auto"/>
              <w:rPr>
                <w:rFonts w:ascii="Arial" w:hAnsi="Arial" w:cs="Arial"/>
                <w:color w:val="000000" w:themeColor="text1"/>
              </w:rPr>
            </w:pPr>
            <w:r w:rsidRPr="008450EB">
              <w:rPr>
                <w:rFonts w:ascii="Arial" w:hAnsi="Arial" w:cs="Arial"/>
                <w:color w:val="000000" w:themeColor="text1"/>
              </w:rPr>
              <w:t>Changing Faces is here for everyone with a scar, mark or condition on their face or body. We provide life-changing mental health, wellbeing, and skin camouflage services. We work to transform understanding and acceptance of visible difference, and campaign to reduce prejudice and discrimination.</w:t>
            </w:r>
          </w:p>
          <w:p w14:paraId="5F11B466" w14:textId="77777777" w:rsidR="002A71B8" w:rsidRDefault="002C23EF" w:rsidP="002A71B8">
            <w:pPr>
              <w:autoSpaceDE w:val="0"/>
              <w:autoSpaceDN w:val="0"/>
              <w:adjustRightInd w:val="0"/>
              <w:spacing w:after="120" w:line="240" w:lineRule="auto"/>
              <w:rPr>
                <w:rFonts w:ascii="Arial" w:hAnsi="Arial" w:cs="Arial"/>
                <w:color w:val="000000" w:themeColor="text1"/>
              </w:rPr>
            </w:pPr>
            <w:r w:rsidRPr="008450EB">
              <w:rPr>
                <w:rFonts w:ascii="Arial" w:hAnsi="Arial" w:cs="Arial"/>
                <w:color w:val="000000" w:themeColor="text1"/>
              </w:rPr>
              <w:t>We won’t stop until everyone with a visible difference or disfigurement is supported and respected.</w:t>
            </w:r>
          </w:p>
          <w:p w14:paraId="4A308F6A" w14:textId="6C038BA9" w:rsidR="002A71B8" w:rsidRPr="008450EB" w:rsidRDefault="002A71B8" w:rsidP="002A71B8">
            <w:pPr>
              <w:autoSpaceDE w:val="0"/>
              <w:autoSpaceDN w:val="0"/>
              <w:adjustRightInd w:val="0"/>
              <w:spacing w:after="120" w:line="240" w:lineRule="auto"/>
              <w:rPr>
                <w:rFonts w:ascii="Arial" w:hAnsi="Arial" w:cs="Arial"/>
              </w:rPr>
            </w:pPr>
            <w:r w:rsidRPr="008450EB">
              <w:rPr>
                <w:rFonts w:ascii="Arial" w:hAnsi="Arial" w:cs="Arial"/>
              </w:rPr>
              <w:t xml:space="preserve">Health </w:t>
            </w:r>
            <w:r>
              <w:rPr>
                <w:rFonts w:ascii="Arial" w:hAnsi="Arial" w:cs="Arial"/>
              </w:rPr>
              <w:t>c</w:t>
            </w:r>
            <w:r w:rsidRPr="008450EB">
              <w:rPr>
                <w:rFonts w:ascii="Arial" w:hAnsi="Arial" w:cs="Arial"/>
              </w:rPr>
              <w:t xml:space="preserve">are </w:t>
            </w:r>
            <w:r>
              <w:rPr>
                <w:rFonts w:ascii="Arial" w:hAnsi="Arial" w:cs="Arial"/>
              </w:rPr>
              <w:t>p</w:t>
            </w:r>
            <w:r w:rsidRPr="008450EB">
              <w:rPr>
                <w:rFonts w:ascii="Arial" w:hAnsi="Arial" w:cs="Arial"/>
              </w:rPr>
              <w:t xml:space="preserve">rofessional (HCP) </w:t>
            </w:r>
            <w:r>
              <w:rPr>
                <w:rFonts w:ascii="Arial" w:hAnsi="Arial" w:cs="Arial"/>
              </w:rPr>
              <w:t>e</w:t>
            </w:r>
            <w:r w:rsidRPr="008450EB">
              <w:rPr>
                <w:rFonts w:ascii="Arial" w:hAnsi="Arial" w:cs="Arial"/>
              </w:rPr>
              <w:t xml:space="preserve">ngagement contributes to two </w:t>
            </w:r>
            <w:r>
              <w:rPr>
                <w:rFonts w:ascii="Arial" w:hAnsi="Arial" w:cs="Arial"/>
              </w:rPr>
              <w:t xml:space="preserve">key </w:t>
            </w:r>
            <w:r w:rsidRPr="008450EB">
              <w:rPr>
                <w:rFonts w:ascii="Arial" w:hAnsi="Arial" w:cs="Arial"/>
              </w:rPr>
              <w:t xml:space="preserve">areas in our </w:t>
            </w:r>
            <w:r>
              <w:rPr>
                <w:rFonts w:ascii="Arial" w:hAnsi="Arial" w:cs="Arial"/>
              </w:rPr>
              <w:t>s</w:t>
            </w:r>
            <w:r w:rsidRPr="008450EB">
              <w:rPr>
                <w:rFonts w:ascii="Arial" w:hAnsi="Arial" w:cs="Arial"/>
              </w:rPr>
              <w:t xml:space="preserve">trategy.  </w:t>
            </w:r>
          </w:p>
          <w:p w14:paraId="43FAA9A7" w14:textId="77777777" w:rsidR="002A71B8" w:rsidRPr="00090C6B" w:rsidRDefault="002A71B8" w:rsidP="002A71B8">
            <w:pPr>
              <w:pStyle w:val="ListParagraph"/>
              <w:numPr>
                <w:ilvl w:val="0"/>
                <w:numId w:val="36"/>
              </w:numPr>
              <w:autoSpaceDE w:val="0"/>
              <w:autoSpaceDN w:val="0"/>
              <w:adjustRightInd w:val="0"/>
              <w:spacing w:after="120"/>
              <w:rPr>
                <w:rFonts w:ascii="Arial" w:hAnsi="Arial" w:cs="Arial"/>
                <w:sz w:val="22"/>
                <w:szCs w:val="22"/>
              </w:rPr>
            </w:pPr>
            <w:r w:rsidRPr="00090C6B">
              <w:rPr>
                <w:rFonts w:ascii="Arial" w:hAnsi="Arial" w:cs="Arial"/>
                <w:sz w:val="22"/>
                <w:szCs w:val="22"/>
              </w:rPr>
              <w:t>Greater understanding and awareness among HCPs of the impact of a visible difference on mental health and wellbeing</w:t>
            </w:r>
          </w:p>
          <w:p w14:paraId="44F101B5" w14:textId="7B36FE87" w:rsidR="002374BB" w:rsidRPr="007C21F7" w:rsidRDefault="002A71B8" w:rsidP="0063798F">
            <w:pPr>
              <w:pStyle w:val="ListParagraph"/>
              <w:numPr>
                <w:ilvl w:val="0"/>
                <w:numId w:val="36"/>
              </w:numPr>
              <w:autoSpaceDE w:val="0"/>
              <w:autoSpaceDN w:val="0"/>
              <w:adjustRightInd w:val="0"/>
              <w:spacing w:after="120"/>
              <w:rPr>
                <w:rFonts w:ascii="Arial" w:hAnsi="Arial" w:cs="Arial"/>
                <w:color w:val="000000" w:themeColor="text1"/>
              </w:rPr>
            </w:pPr>
            <w:r w:rsidRPr="00090C6B">
              <w:rPr>
                <w:rFonts w:ascii="Arial" w:hAnsi="Arial" w:cs="Arial"/>
                <w:sz w:val="22"/>
                <w:szCs w:val="22"/>
              </w:rPr>
              <w:t>Increased awareness of Changing Faces services and increased referrals from HCPs.</w:t>
            </w:r>
          </w:p>
        </w:tc>
      </w:tr>
    </w:tbl>
    <w:p w14:paraId="1924775F" w14:textId="77777777" w:rsidR="00E46C70" w:rsidRPr="008450EB" w:rsidRDefault="00E46C70" w:rsidP="005B2EA4">
      <w:pPr>
        <w:rPr>
          <w:rFonts w:ascii="Arial" w:hAnsi="Arial"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tblGrid>
      <w:tr w:rsidR="002374BB" w:rsidRPr="007C21F7" w14:paraId="1772B167" w14:textId="77777777" w:rsidTr="2EA848BD">
        <w:trPr>
          <w:trHeight w:val="170"/>
        </w:trPr>
        <w:tc>
          <w:tcPr>
            <w:tcW w:w="9067" w:type="dxa"/>
            <w:shd w:val="clear" w:color="auto" w:fill="9CC2E5" w:themeFill="accent1" w:themeFillTint="99"/>
          </w:tcPr>
          <w:p w14:paraId="178654DF" w14:textId="77777777" w:rsidR="002374BB" w:rsidRPr="007C21F7" w:rsidRDefault="002374BB" w:rsidP="007C21F7">
            <w:pPr>
              <w:pStyle w:val="Heading1"/>
              <w:spacing w:before="0" w:after="120" w:line="240" w:lineRule="auto"/>
              <w:jc w:val="center"/>
              <w:rPr>
                <w:rFonts w:ascii="Arial" w:hAnsi="Arial" w:cs="Arial"/>
                <w:b/>
                <w:bCs/>
                <w:color w:val="FFFFFF"/>
                <w:sz w:val="22"/>
                <w:szCs w:val="22"/>
              </w:rPr>
            </w:pPr>
            <w:proofErr w:type="gramStart"/>
            <w:r w:rsidRPr="007C21F7">
              <w:rPr>
                <w:rFonts w:ascii="Arial" w:hAnsi="Arial" w:cs="Arial"/>
                <w:b/>
                <w:bCs/>
                <w:color w:val="FFFFFF"/>
                <w:sz w:val="22"/>
                <w:szCs w:val="22"/>
              </w:rPr>
              <w:t>Overall</w:t>
            </w:r>
            <w:proofErr w:type="gramEnd"/>
            <w:r w:rsidRPr="007C21F7">
              <w:rPr>
                <w:rFonts w:ascii="Arial" w:hAnsi="Arial" w:cs="Arial"/>
                <w:b/>
                <w:bCs/>
                <w:color w:val="FFFFFF"/>
                <w:sz w:val="22"/>
                <w:szCs w:val="22"/>
              </w:rPr>
              <w:t xml:space="preserve"> Purpose of the Role</w:t>
            </w:r>
          </w:p>
        </w:tc>
      </w:tr>
      <w:tr w:rsidR="002374BB" w:rsidRPr="008450EB" w14:paraId="45CBBA43" w14:textId="77777777" w:rsidTr="2EA848BD">
        <w:tc>
          <w:tcPr>
            <w:tcW w:w="9067" w:type="dxa"/>
          </w:tcPr>
          <w:p w14:paraId="7F04BB2C" w14:textId="77777777" w:rsidR="0046231E" w:rsidRDefault="00380C98" w:rsidP="007C21F7">
            <w:pPr>
              <w:autoSpaceDE w:val="0"/>
              <w:autoSpaceDN w:val="0"/>
              <w:adjustRightInd w:val="0"/>
              <w:spacing w:after="120" w:line="240" w:lineRule="auto"/>
              <w:rPr>
                <w:rFonts w:ascii="Arial" w:hAnsi="Arial" w:cs="Arial"/>
              </w:rPr>
            </w:pPr>
            <w:r w:rsidRPr="00380C98">
              <w:rPr>
                <w:rFonts w:ascii="Arial" w:hAnsi="Arial" w:cs="Arial"/>
              </w:rPr>
              <w:t xml:space="preserve">The </w:t>
            </w:r>
            <w:r w:rsidR="00645D4B">
              <w:rPr>
                <w:rFonts w:ascii="Arial" w:hAnsi="Arial" w:cs="Arial"/>
              </w:rPr>
              <w:t xml:space="preserve">purpose of the role is to </w:t>
            </w:r>
            <w:r w:rsidRPr="00380C98">
              <w:rPr>
                <w:rFonts w:ascii="Arial" w:hAnsi="Arial" w:cs="Arial"/>
              </w:rPr>
              <w:t>develop</w:t>
            </w:r>
            <w:r w:rsidR="00645D4B">
              <w:rPr>
                <w:rFonts w:ascii="Arial" w:hAnsi="Arial" w:cs="Arial"/>
              </w:rPr>
              <w:t xml:space="preserve"> </w:t>
            </w:r>
            <w:r w:rsidRPr="00380C98">
              <w:rPr>
                <w:rFonts w:ascii="Arial" w:hAnsi="Arial" w:cs="Arial"/>
              </w:rPr>
              <w:t>and maintain relationships with HCPs to</w:t>
            </w:r>
            <w:r w:rsidR="0046231E">
              <w:rPr>
                <w:rFonts w:ascii="Arial" w:hAnsi="Arial" w:cs="Arial"/>
              </w:rPr>
              <w:t>:</w:t>
            </w:r>
          </w:p>
          <w:p w14:paraId="7E91FB04" w14:textId="6B33AB57" w:rsidR="00DD3E73" w:rsidRPr="00090C6B" w:rsidRDefault="00380C98" w:rsidP="00090C6B">
            <w:pPr>
              <w:pStyle w:val="ListParagraph"/>
              <w:numPr>
                <w:ilvl w:val="0"/>
                <w:numId w:val="35"/>
              </w:numPr>
              <w:autoSpaceDE w:val="0"/>
              <w:autoSpaceDN w:val="0"/>
              <w:adjustRightInd w:val="0"/>
              <w:spacing w:after="120"/>
              <w:rPr>
                <w:rFonts w:ascii="Arial" w:hAnsi="Arial" w:cs="Arial"/>
                <w:sz w:val="22"/>
                <w:szCs w:val="22"/>
              </w:rPr>
            </w:pPr>
            <w:r w:rsidRPr="00090C6B">
              <w:rPr>
                <w:rFonts w:ascii="Arial" w:hAnsi="Arial" w:cs="Arial"/>
                <w:sz w:val="22"/>
                <w:szCs w:val="22"/>
              </w:rPr>
              <w:t>increase awareness of the impact of visible difference</w:t>
            </w:r>
            <w:r w:rsidR="00DD3E73" w:rsidRPr="00090C6B">
              <w:rPr>
                <w:rFonts w:ascii="Arial" w:hAnsi="Arial" w:cs="Arial"/>
                <w:sz w:val="22"/>
                <w:szCs w:val="22"/>
              </w:rPr>
              <w:t xml:space="preserve"> and </w:t>
            </w:r>
            <w:r w:rsidR="00FE09F9">
              <w:rPr>
                <w:rFonts w:ascii="Arial" w:hAnsi="Arial" w:cs="Arial"/>
                <w:sz w:val="22"/>
                <w:szCs w:val="22"/>
              </w:rPr>
              <w:t xml:space="preserve">educate them in </w:t>
            </w:r>
            <w:r w:rsidR="00DD3E73" w:rsidRPr="00090C6B">
              <w:rPr>
                <w:rFonts w:ascii="Arial" w:hAnsi="Arial" w:cs="Arial"/>
                <w:sz w:val="22"/>
                <w:szCs w:val="22"/>
              </w:rPr>
              <w:t>how to</w:t>
            </w:r>
            <w:r w:rsidR="00FE09F9">
              <w:rPr>
                <w:rFonts w:ascii="Arial" w:hAnsi="Arial" w:cs="Arial"/>
                <w:sz w:val="22"/>
                <w:szCs w:val="22"/>
              </w:rPr>
              <w:t xml:space="preserve"> effectively</w:t>
            </w:r>
            <w:r w:rsidR="00DD3E73" w:rsidRPr="00090C6B">
              <w:rPr>
                <w:rFonts w:ascii="Arial" w:hAnsi="Arial" w:cs="Arial"/>
                <w:sz w:val="22"/>
                <w:szCs w:val="22"/>
              </w:rPr>
              <w:t xml:space="preserve"> support patients</w:t>
            </w:r>
          </w:p>
          <w:p w14:paraId="34F8F855" w14:textId="36957CD0" w:rsidR="00DD3E73" w:rsidRPr="00090C6B" w:rsidRDefault="00380C98" w:rsidP="00090C6B">
            <w:pPr>
              <w:pStyle w:val="ListParagraph"/>
              <w:numPr>
                <w:ilvl w:val="0"/>
                <w:numId w:val="35"/>
              </w:numPr>
              <w:autoSpaceDE w:val="0"/>
              <w:autoSpaceDN w:val="0"/>
              <w:adjustRightInd w:val="0"/>
              <w:spacing w:after="120"/>
              <w:rPr>
                <w:rFonts w:ascii="Arial" w:hAnsi="Arial" w:cs="Arial"/>
                <w:sz w:val="22"/>
                <w:szCs w:val="22"/>
              </w:rPr>
            </w:pPr>
            <w:r w:rsidRPr="00090C6B">
              <w:rPr>
                <w:rFonts w:ascii="Arial" w:hAnsi="Arial" w:cs="Arial"/>
                <w:sz w:val="22"/>
                <w:szCs w:val="22"/>
              </w:rPr>
              <w:t>ensure understanding of the Changing Faces service offers</w:t>
            </w:r>
            <w:r w:rsidR="00FE09F9">
              <w:rPr>
                <w:rFonts w:ascii="Arial" w:hAnsi="Arial" w:cs="Arial"/>
                <w:sz w:val="22"/>
                <w:szCs w:val="22"/>
              </w:rPr>
              <w:t xml:space="preserve"> and how t</w:t>
            </w:r>
            <w:r w:rsidR="0043415E">
              <w:rPr>
                <w:rFonts w:ascii="Arial" w:hAnsi="Arial" w:cs="Arial"/>
                <w:sz w:val="22"/>
                <w:szCs w:val="22"/>
              </w:rPr>
              <w:t>o</w:t>
            </w:r>
            <w:r w:rsidR="003C5A21">
              <w:rPr>
                <w:rFonts w:ascii="Arial" w:hAnsi="Arial" w:cs="Arial"/>
                <w:sz w:val="22"/>
                <w:szCs w:val="22"/>
              </w:rPr>
              <w:t xml:space="preserve"> access these</w:t>
            </w:r>
          </w:p>
          <w:p w14:paraId="68394A68" w14:textId="5AC4DCA7" w:rsidR="00DD3E73" w:rsidRPr="00090C6B" w:rsidRDefault="00645D4B" w:rsidP="00090C6B">
            <w:pPr>
              <w:pStyle w:val="ListParagraph"/>
              <w:numPr>
                <w:ilvl w:val="0"/>
                <w:numId w:val="35"/>
              </w:numPr>
              <w:autoSpaceDE w:val="0"/>
              <w:autoSpaceDN w:val="0"/>
              <w:adjustRightInd w:val="0"/>
              <w:spacing w:after="120"/>
              <w:rPr>
                <w:rFonts w:ascii="Arial" w:hAnsi="Arial" w:cs="Arial"/>
                <w:sz w:val="22"/>
                <w:szCs w:val="22"/>
              </w:rPr>
            </w:pPr>
            <w:r w:rsidRPr="00090C6B">
              <w:rPr>
                <w:rFonts w:ascii="Arial" w:hAnsi="Arial" w:cs="Arial"/>
                <w:sz w:val="22"/>
                <w:szCs w:val="22"/>
              </w:rPr>
              <w:t>encourage them to sign up t</w:t>
            </w:r>
            <w:r w:rsidR="0046231E" w:rsidRPr="00090C6B">
              <w:rPr>
                <w:rFonts w:ascii="Arial" w:hAnsi="Arial" w:cs="Arial"/>
                <w:sz w:val="22"/>
                <w:szCs w:val="22"/>
              </w:rPr>
              <w:t>o regular updates and news</w:t>
            </w:r>
            <w:r w:rsidR="003C5A21">
              <w:rPr>
                <w:rFonts w:ascii="Arial" w:hAnsi="Arial" w:cs="Arial"/>
                <w:sz w:val="22"/>
                <w:szCs w:val="22"/>
              </w:rPr>
              <w:t xml:space="preserve"> and stay engaged with us.</w:t>
            </w:r>
          </w:p>
          <w:p w14:paraId="260C6D59" w14:textId="78D040DE" w:rsidR="004B7CDA" w:rsidRPr="008450EB" w:rsidRDefault="79E2A660" w:rsidP="00C170A1">
            <w:pPr>
              <w:autoSpaceDE w:val="0"/>
              <w:autoSpaceDN w:val="0"/>
              <w:adjustRightInd w:val="0"/>
              <w:spacing w:after="120" w:line="240" w:lineRule="auto"/>
              <w:rPr>
                <w:rFonts w:ascii="Arial" w:hAnsi="Arial" w:cs="Arial"/>
              </w:rPr>
            </w:pPr>
            <w:r w:rsidRPr="2EA848BD">
              <w:rPr>
                <w:rFonts w:ascii="Arial" w:hAnsi="Arial" w:cs="Arial"/>
              </w:rPr>
              <w:t xml:space="preserve">This will be done by </w:t>
            </w:r>
            <w:r w:rsidR="00365EA6">
              <w:rPr>
                <w:rFonts w:ascii="Arial" w:hAnsi="Arial" w:cs="Arial"/>
              </w:rPr>
              <w:t xml:space="preserve">building </w:t>
            </w:r>
            <w:r w:rsidR="005F2A21">
              <w:rPr>
                <w:rFonts w:ascii="Arial" w:hAnsi="Arial" w:cs="Arial"/>
              </w:rPr>
              <w:t xml:space="preserve">and retaining </w:t>
            </w:r>
            <w:r w:rsidR="00365EA6">
              <w:rPr>
                <w:rFonts w:ascii="Arial" w:hAnsi="Arial" w:cs="Arial"/>
              </w:rPr>
              <w:t>relationships</w:t>
            </w:r>
            <w:r w:rsidR="005A5E10">
              <w:rPr>
                <w:rFonts w:ascii="Arial" w:hAnsi="Arial" w:cs="Arial"/>
              </w:rPr>
              <w:t xml:space="preserve"> with HCPs via</w:t>
            </w:r>
            <w:r w:rsidR="005032B4">
              <w:rPr>
                <w:rFonts w:ascii="Arial" w:hAnsi="Arial" w:cs="Arial"/>
              </w:rPr>
              <w:t xml:space="preserve"> </w:t>
            </w:r>
            <w:r w:rsidR="00576303">
              <w:rPr>
                <w:rFonts w:ascii="Arial" w:hAnsi="Arial" w:cs="Arial"/>
              </w:rPr>
              <w:t>NHS</w:t>
            </w:r>
            <w:r w:rsidR="54F71086" w:rsidRPr="2EA848BD">
              <w:rPr>
                <w:rFonts w:ascii="Arial" w:hAnsi="Arial" w:cs="Arial"/>
              </w:rPr>
              <w:t xml:space="preserve"> </w:t>
            </w:r>
            <w:r w:rsidR="6D619B37" w:rsidRPr="2EA848BD">
              <w:rPr>
                <w:rFonts w:ascii="Arial" w:hAnsi="Arial" w:cs="Arial"/>
              </w:rPr>
              <w:t>departments</w:t>
            </w:r>
            <w:r w:rsidR="54F71086" w:rsidRPr="2EA848BD">
              <w:rPr>
                <w:rFonts w:ascii="Arial" w:hAnsi="Arial" w:cs="Arial"/>
              </w:rPr>
              <w:t xml:space="preserve">, organisations and societies </w:t>
            </w:r>
            <w:r w:rsidR="6D619B37" w:rsidRPr="2EA848BD">
              <w:rPr>
                <w:rFonts w:ascii="Arial" w:hAnsi="Arial" w:cs="Arial"/>
              </w:rPr>
              <w:t>within the field of visible difference</w:t>
            </w:r>
            <w:r w:rsidR="00A63C1C">
              <w:rPr>
                <w:rFonts w:ascii="Arial" w:hAnsi="Arial" w:cs="Arial"/>
              </w:rPr>
              <w:t>;</w:t>
            </w:r>
            <w:r w:rsidR="005A5E10">
              <w:rPr>
                <w:rFonts w:ascii="Arial" w:hAnsi="Arial" w:cs="Arial"/>
              </w:rPr>
              <w:t xml:space="preserve"> f</w:t>
            </w:r>
            <w:r w:rsidR="005A5E10" w:rsidRPr="00A3083B">
              <w:rPr>
                <w:rFonts w:ascii="Arial" w:hAnsi="Arial" w:cs="Arial"/>
              </w:rPr>
              <w:t>inding ways to keep H</w:t>
            </w:r>
            <w:r w:rsidR="005A5E10">
              <w:rPr>
                <w:rFonts w:ascii="Arial" w:hAnsi="Arial" w:cs="Arial"/>
              </w:rPr>
              <w:t>C</w:t>
            </w:r>
            <w:r w:rsidR="005A5E10" w:rsidRPr="00A3083B">
              <w:rPr>
                <w:rFonts w:ascii="Arial" w:hAnsi="Arial" w:cs="Arial"/>
              </w:rPr>
              <w:t>P</w:t>
            </w:r>
            <w:r w:rsidR="005A5E10">
              <w:rPr>
                <w:rFonts w:ascii="Arial" w:hAnsi="Arial" w:cs="Arial"/>
              </w:rPr>
              <w:t>s on our</w:t>
            </w:r>
            <w:r w:rsidR="005A5E10" w:rsidRPr="00A3083B">
              <w:rPr>
                <w:rFonts w:ascii="Arial" w:hAnsi="Arial" w:cs="Arial"/>
              </w:rPr>
              <w:t xml:space="preserve"> mailing list </w:t>
            </w:r>
            <w:r w:rsidR="005F2A21">
              <w:rPr>
                <w:rFonts w:ascii="Arial" w:hAnsi="Arial" w:cs="Arial"/>
              </w:rPr>
              <w:t xml:space="preserve">engaged and </w:t>
            </w:r>
            <w:r w:rsidR="005A5E10" w:rsidRPr="00A3083B">
              <w:rPr>
                <w:rFonts w:ascii="Arial" w:hAnsi="Arial" w:cs="Arial"/>
              </w:rPr>
              <w:t>interested in our news</w:t>
            </w:r>
            <w:r w:rsidR="00A63C1C">
              <w:rPr>
                <w:rFonts w:ascii="Arial" w:hAnsi="Arial" w:cs="Arial"/>
              </w:rPr>
              <w:t xml:space="preserve">; and </w:t>
            </w:r>
            <w:r w:rsidR="00BA29F8">
              <w:rPr>
                <w:rFonts w:ascii="Arial" w:hAnsi="Arial" w:cs="Arial"/>
              </w:rPr>
              <w:t xml:space="preserve">by </w:t>
            </w:r>
            <w:r w:rsidR="3D47EC51" w:rsidRPr="2EA848BD">
              <w:rPr>
                <w:rFonts w:ascii="Arial" w:hAnsi="Arial" w:cs="Arial"/>
              </w:rPr>
              <w:t xml:space="preserve">providing information, </w:t>
            </w:r>
            <w:r w:rsidR="15870198" w:rsidRPr="2EA848BD">
              <w:rPr>
                <w:rFonts w:ascii="Arial" w:hAnsi="Arial" w:cs="Arial"/>
              </w:rPr>
              <w:t xml:space="preserve">meetings, </w:t>
            </w:r>
            <w:r w:rsidR="3D47EC51" w:rsidRPr="2EA848BD">
              <w:rPr>
                <w:rFonts w:ascii="Arial" w:hAnsi="Arial" w:cs="Arial"/>
              </w:rPr>
              <w:t>education and talks</w:t>
            </w:r>
            <w:r w:rsidR="3EE9A158" w:rsidRPr="2EA848BD">
              <w:rPr>
                <w:rFonts w:ascii="Arial" w:hAnsi="Arial" w:cs="Arial"/>
              </w:rPr>
              <w:t xml:space="preserve"> both in person and onl</w:t>
            </w:r>
            <w:r w:rsidR="6B56D7B8" w:rsidRPr="2EA848BD">
              <w:rPr>
                <w:rFonts w:ascii="Arial" w:hAnsi="Arial" w:cs="Arial"/>
              </w:rPr>
              <w:t>ine</w:t>
            </w:r>
            <w:r w:rsidR="3D47EC51" w:rsidRPr="2EA848BD">
              <w:rPr>
                <w:rFonts w:ascii="Arial" w:hAnsi="Arial" w:cs="Arial"/>
              </w:rPr>
              <w:t>.</w:t>
            </w:r>
          </w:p>
        </w:tc>
      </w:tr>
    </w:tbl>
    <w:p w14:paraId="33B56865" w14:textId="77777777" w:rsidR="0048490C" w:rsidRPr="008450EB" w:rsidRDefault="0048490C" w:rsidP="0048490C">
      <w:pPr>
        <w:rPr>
          <w:rFonts w:ascii="Arial" w:eastAsia="+mn-ea" w:hAnsi="Arial" w:cs="Arial"/>
          <w:color w:val="000000" w:themeColor="text1"/>
          <w:kern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tblGrid>
      <w:tr w:rsidR="002374BB" w:rsidRPr="008245D8" w14:paraId="3744311C" w14:textId="77777777" w:rsidTr="2EA848BD">
        <w:trPr>
          <w:trHeight w:val="170"/>
        </w:trPr>
        <w:tc>
          <w:tcPr>
            <w:tcW w:w="9067" w:type="dxa"/>
            <w:shd w:val="clear" w:color="auto" w:fill="9CC2E5" w:themeFill="accent1" w:themeFillTint="99"/>
          </w:tcPr>
          <w:p w14:paraId="5172AC2E" w14:textId="77777777" w:rsidR="002374BB" w:rsidRPr="008245D8" w:rsidRDefault="002374BB" w:rsidP="008245D8">
            <w:pPr>
              <w:pStyle w:val="Heading1"/>
              <w:spacing w:before="0" w:after="120" w:line="240" w:lineRule="auto"/>
              <w:jc w:val="center"/>
              <w:rPr>
                <w:rFonts w:ascii="Arial" w:hAnsi="Arial" w:cs="Arial"/>
                <w:b/>
                <w:bCs/>
                <w:color w:val="FFFFFF"/>
                <w:sz w:val="22"/>
                <w:szCs w:val="22"/>
              </w:rPr>
            </w:pPr>
            <w:r w:rsidRPr="008245D8">
              <w:rPr>
                <w:rFonts w:ascii="Arial" w:hAnsi="Arial" w:cs="Arial"/>
                <w:b/>
                <w:bCs/>
                <w:color w:val="FFFFFF"/>
                <w:sz w:val="22"/>
                <w:szCs w:val="22"/>
              </w:rPr>
              <w:t>Key Activities</w:t>
            </w:r>
          </w:p>
        </w:tc>
      </w:tr>
      <w:tr w:rsidR="00A76E1C" w:rsidRPr="008450EB" w14:paraId="15728675" w14:textId="77777777" w:rsidTr="2EA848BD">
        <w:tc>
          <w:tcPr>
            <w:tcW w:w="9067" w:type="dxa"/>
          </w:tcPr>
          <w:p w14:paraId="5489EBFC" w14:textId="2B958B38" w:rsidR="00C53A2E" w:rsidRPr="00C53A2E" w:rsidRDefault="00EC4F4B" w:rsidP="005961F4">
            <w:pPr>
              <w:pStyle w:val="ListParagraph"/>
              <w:numPr>
                <w:ilvl w:val="0"/>
                <w:numId w:val="30"/>
              </w:numPr>
              <w:spacing w:after="120"/>
              <w:contextualSpacing w:val="0"/>
              <w:rPr>
                <w:rFonts w:ascii="Arial" w:hAnsi="Arial" w:cs="Arial"/>
                <w:sz w:val="22"/>
                <w:szCs w:val="22"/>
              </w:rPr>
            </w:pPr>
            <w:r>
              <w:rPr>
                <w:rFonts w:ascii="Arial" w:hAnsi="Arial" w:cs="Arial"/>
                <w:sz w:val="22"/>
                <w:szCs w:val="22"/>
              </w:rPr>
              <w:t>T</w:t>
            </w:r>
            <w:r w:rsidR="00C53A2E" w:rsidRPr="00C53A2E">
              <w:rPr>
                <w:rFonts w:ascii="Arial" w:hAnsi="Arial" w:cs="Arial"/>
                <w:sz w:val="22"/>
                <w:szCs w:val="22"/>
              </w:rPr>
              <w:t>o deliver against KPIs</w:t>
            </w:r>
            <w:r>
              <w:rPr>
                <w:rFonts w:ascii="Arial" w:hAnsi="Arial" w:cs="Arial"/>
                <w:sz w:val="22"/>
                <w:szCs w:val="22"/>
              </w:rPr>
              <w:t xml:space="preserve"> and objectives to </w:t>
            </w:r>
            <w:r w:rsidR="00C168D9">
              <w:rPr>
                <w:rFonts w:ascii="Arial" w:hAnsi="Arial" w:cs="Arial"/>
                <w:sz w:val="22"/>
                <w:szCs w:val="22"/>
              </w:rPr>
              <w:t xml:space="preserve">actively </w:t>
            </w:r>
            <w:r>
              <w:rPr>
                <w:rFonts w:ascii="Arial" w:hAnsi="Arial" w:cs="Arial"/>
                <w:sz w:val="22"/>
                <w:szCs w:val="22"/>
              </w:rPr>
              <w:t xml:space="preserve">engage HCPs in our work </w:t>
            </w:r>
            <w:r w:rsidR="00AE69D6">
              <w:rPr>
                <w:rFonts w:ascii="Arial" w:hAnsi="Arial" w:cs="Arial"/>
                <w:sz w:val="22"/>
                <w:szCs w:val="22"/>
              </w:rPr>
              <w:t xml:space="preserve">to support </w:t>
            </w:r>
            <w:r w:rsidR="004B0571">
              <w:rPr>
                <w:rFonts w:ascii="Arial" w:hAnsi="Arial" w:cs="Arial"/>
                <w:sz w:val="22"/>
                <w:szCs w:val="22"/>
              </w:rPr>
              <w:t>people</w:t>
            </w:r>
            <w:r w:rsidR="00AE69D6">
              <w:rPr>
                <w:rFonts w:ascii="Arial" w:hAnsi="Arial" w:cs="Arial"/>
                <w:sz w:val="22"/>
                <w:szCs w:val="22"/>
              </w:rPr>
              <w:t xml:space="preserve"> with a visible difference</w:t>
            </w:r>
            <w:r w:rsidR="004B0571">
              <w:rPr>
                <w:rFonts w:ascii="Arial" w:hAnsi="Arial" w:cs="Arial"/>
                <w:sz w:val="22"/>
                <w:szCs w:val="22"/>
              </w:rPr>
              <w:t xml:space="preserve"> and educate the wider society</w:t>
            </w:r>
            <w:r w:rsidR="00022363">
              <w:rPr>
                <w:rFonts w:ascii="Arial" w:hAnsi="Arial" w:cs="Arial"/>
                <w:sz w:val="22"/>
                <w:szCs w:val="22"/>
              </w:rPr>
              <w:t>.</w:t>
            </w:r>
          </w:p>
          <w:p w14:paraId="0870709A" w14:textId="4668CC34" w:rsidR="00A74B83" w:rsidRDefault="00FD1195" w:rsidP="005961F4">
            <w:pPr>
              <w:pStyle w:val="ListParagraph"/>
              <w:numPr>
                <w:ilvl w:val="0"/>
                <w:numId w:val="30"/>
              </w:numPr>
              <w:spacing w:after="120"/>
              <w:contextualSpacing w:val="0"/>
              <w:rPr>
                <w:rFonts w:ascii="Arial" w:hAnsi="Arial" w:cs="Arial"/>
                <w:sz w:val="22"/>
                <w:szCs w:val="22"/>
              </w:rPr>
            </w:pPr>
            <w:r>
              <w:rPr>
                <w:rFonts w:ascii="Arial" w:hAnsi="Arial" w:cs="Arial"/>
                <w:sz w:val="22"/>
                <w:szCs w:val="22"/>
              </w:rPr>
              <w:t>To r</w:t>
            </w:r>
            <w:r w:rsidR="00C53A2E" w:rsidRPr="00D868D9">
              <w:rPr>
                <w:rFonts w:ascii="Arial" w:hAnsi="Arial" w:cs="Arial"/>
                <w:sz w:val="22"/>
                <w:szCs w:val="22"/>
              </w:rPr>
              <w:t xml:space="preserve">espond to requests </w:t>
            </w:r>
            <w:r w:rsidR="00480606">
              <w:rPr>
                <w:rFonts w:ascii="Arial" w:hAnsi="Arial" w:cs="Arial"/>
                <w:sz w:val="22"/>
                <w:szCs w:val="22"/>
              </w:rPr>
              <w:t>from HCPs regarding</w:t>
            </w:r>
            <w:r w:rsidR="00432997">
              <w:rPr>
                <w:rFonts w:ascii="Arial" w:hAnsi="Arial" w:cs="Arial"/>
                <w:sz w:val="22"/>
                <w:szCs w:val="22"/>
              </w:rPr>
              <w:t xml:space="preserve"> any</w:t>
            </w:r>
            <w:r w:rsidR="00480606">
              <w:rPr>
                <w:rFonts w:ascii="Arial" w:hAnsi="Arial" w:cs="Arial"/>
                <w:sz w:val="22"/>
                <w:szCs w:val="22"/>
              </w:rPr>
              <w:t xml:space="preserve"> </w:t>
            </w:r>
            <w:r w:rsidR="001544CD">
              <w:rPr>
                <w:rFonts w:ascii="Arial" w:hAnsi="Arial" w:cs="Arial"/>
                <w:sz w:val="22"/>
                <w:szCs w:val="22"/>
              </w:rPr>
              <w:t xml:space="preserve">information required, </w:t>
            </w:r>
            <w:r w:rsidR="004E78FA">
              <w:rPr>
                <w:rFonts w:ascii="Arial" w:hAnsi="Arial" w:cs="Arial"/>
                <w:sz w:val="22"/>
                <w:szCs w:val="22"/>
              </w:rPr>
              <w:t xml:space="preserve">including </w:t>
            </w:r>
            <w:r w:rsidR="001544CD">
              <w:rPr>
                <w:rFonts w:ascii="Arial" w:hAnsi="Arial" w:cs="Arial"/>
                <w:sz w:val="22"/>
                <w:szCs w:val="22"/>
              </w:rPr>
              <w:t>giving talks, presentations and c</w:t>
            </w:r>
            <w:r w:rsidR="00C53A2E" w:rsidRPr="00D868D9">
              <w:rPr>
                <w:rFonts w:ascii="Arial" w:hAnsi="Arial" w:cs="Arial"/>
                <w:sz w:val="22"/>
                <w:szCs w:val="22"/>
              </w:rPr>
              <w:t>onferences</w:t>
            </w:r>
            <w:r w:rsidR="00F8683F">
              <w:rPr>
                <w:rFonts w:ascii="Arial" w:hAnsi="Arial" w:cs="Arial"/>
                <w:sz w:val="22"/>
                <w:szCs w:val="22"/>
              </w:rPr>
              <w:t>, research requests, etc</w:t>
            </w:r>
            <w:r w:rsidR="006C7985">
              <w:rPr>
                <w:rFonts w:ascii="Arial" w:hAnsi="Arial" w:cs="Arial"/>
                <w:sz w:val="22"/>
                <w:szCs w:val="22"/>
              </w:rPr>
              <w:t>, in liaison wi</w:t>
            </w:r>
            <w:r w:rsidR="00A74B83">
              <w:rPr>
                <w:rFonts w:ascii="Arial" w:hAnsi="Arial" w:cs="Arial"/>
                <w:sz w:val="22"/>
                <w:szCs w:val="22"/>
              </w:rPr>
              <w:t>th the Head of Services regarding our planned work in this area.</w:t>
            </w:r>
          </w:p>
          <w:p w14:paraId="0855CAFA" w14:textId="03A68094" w:rsidR="00C53A2E" w:rsidRDefault="00FD1195" w:rsidP="005961F4">
            <w:pPr>
              <w:pStyle w:val="ListParagraph"/>
              <w:numPr>
                <w:ilvl w:val="0"/>
                <w:numId w:val="30"/>
              </w:numPr>
              <w:spacing w:after="120"/>
              <w:contextualSpacing w:val="0"/>
              <w:rPr>
                <w:rFonts w:ascii="Arial" w:hAnsi="Arial" w:cs="Arial"/>
                <w:sz w:val="22"/>
                <w:szCs w:val="22"/>
              </w:rPr>
            </w:pPr>
            <w:r>
              <w:rPr>
                <w:rFonts w:ascii="Arial" w:hAnsi="Arial" w:cs="Arial"/>
                <w:sz w:val="22"/>
                <w:szCs w:val="22"/>
              </w:rPr>
              <w:t>To p</w:t>
            </w:r>
            <w:r w:rsidR="00C53A2E" w:rsidRPr="00C53A2E">
              <w:rPr>
                <w:rFonts w:ascii="Arial" w:hAnsi="Arial" w:cs="Arial"/>
                <w:sz w:val="22"/>
                <w:szCs w:val="22"/>
              </w:rPr>
              <w:t xml:space="preserve">roactively seek out new opportunities for </w:t>
            </w:r>
            <w:r w:rsidR="00E640B9">
              <w:rPr>
                <w:rFonts w:ascii="Arial" w:hAnsi="Arial" w:cs="Arial"/>
                <w:sz w:val="22"/>
                <w:szCs w:val="22"/>
              </w:rPr>
              <w:t xml:space="preserve">reaching HCPs, giving </w:t>
            </w:r>
            <w:r w:rsidR="00C53A2E" w:rsidRPr="00C53A2E">
              <w:rPr>
                <w:rFonts w:ascii="Arial" w:hAnsi="Arial" w:cs="Arial"/>
                <w:sz w:val="22"/>
                <w:szCs w:val="22"/>
              </w:rPr>
              <w:t xml:space="preserve">talks or </w:t>
            </w:r>
            <w:r w:rsidR="00E640B9">
              <w:rPr>
                <w:rFonts w:ascii="Arial" w:hAnsi="Arial" w:cs="Arial"/>
                <w:sz w:val="22"/>
                <w:szCs w:val="22"/>
              </w:rPr>
              <w:t xml:space="preserve">attending </w:t>
            </w:r>
            <w:r w:rsidR="00C53A2E" w:rsidRPr="00C53A2E">
              <w:rPr>
                <w:rFonts w:ascii="Arial" w:hAnsi="Arial" w:cs="Arial"/>
                <w:sz w:val="22"/>
                <w:szCs w:val="22"/>
              </w:rPr>
              <w:t>conferences in line with our key target audiences.</w:t>
            </w:r>
          </w:p>
          <w:p w14:paraId="0BCA189C" w14:textId="4A90707B" w:rsidR="00827AC8" w:rsidRPr="00C53A2E" w:rsidRDefault="00FD1195" w:rsidP="005961F4">
            <w:pPr>
              <w:pStyle w:val="ListParagraph"/>
              <w:numPr>
                <w:ilvl w:val="0"/>
                <w:numId w:val="30"/>
              </w:numPr>
              <w:spacing w:after="120"/>
              <w:contextualSpacing w:val="0"/>
              <w:rPr>
                <w:rFonts w:ascii="Arial" w:hAnsi="Arial" w:cs="Arial"/>
                <w:sz w:val="22"/>
                <w:szCs w:val="22"/>
              </w:rPr>
            </w:pPr>
            <w:r>
              <w:rPr>
                <w:rFonts w:ascii="Arial" w:hAnsi="Arial" w:cs="Arial"/>
                <w:sz w:val="22"/>
                <w:szCs w:val="22"/>
              </w:rPr>
              <w:t>To give</w:t>
            </w:r>
            <w:r w:rsidR="00827AC8">
              <w:rPr>
                <w:rFonts w:ascii="Arial" w:hAnsi="Arial" w:cs="Arial"/>
                <w:sz w:val="22"/>
                <w:szCs w:val="22"/>
              </w:rPr>
              <w:t xml:space="preserve"> presentations and talks </w:t>
            </w:r>
            <w:r w:rsidR="00FC6F93">
              <w:rPr>
                <w:rFonts w:ascii="Arial" w:hAnsi="Arial" w:cs="Arial"/>
                <w:sz w:val="22"/>
                <w:szCs w:val="22"/>
              </w:rPr>
              <w:t>to HCPs, including w</w:t>
            </w:r>
            <w:r w:rsidR="00827AC8" w:rsidRPr="00C53A2E">
              <w:rPr>
                <w:rFonts w:ascii="Arial" w:hAnsi="Arial" w:cs="Arial"/>
                <w:sz w:val="22"/>
                <w:szCs w:val="22"/>
              </w:rPr>
              <w:t>rit</w:t>
            </w:r>
            <w:r w:rsidR="00FC6F93">
              <w:rPr>
                <w:rFonts w:ascii="Arial" w:hAnsi="Arial" w:cs="Arial"/>
                <w:sz w:val="22"/>
                <w:szCs w:val="22"/>
              </w:rPr>
              <w:t>ing</w:t>
            </w:r>
            <w:r w:rsidR="00827AC8" w:rsidRPr="00C53A2E">
              <w:rPr>
                <w:rFonts w:ascii="Arial" w:hAnsi="Arial" w:cs="Arial"/>
                <w:sz w:val="22"/>
                <w:szCs w:val="22"/>
              </w:rPr>
              <w:t xml:space="preserve"> and deliver</w:t>
            </w:r>
            <w:r w:rsidR="004864A4">
              <w:rPr>
                <w:rFonts w:ascii="Arial" w:hAnsi="Arial" w:cs="Arial"/>
                <w:sz w:val="22"/>
                <w:szCs w:val="22"/>
              </w:rPr>
              <w:t>ing</w:t>
            </w:r>
            <w:r w:rsidR="00827AC8" w:rsidRPr="00C53A2E">
              <w:rPr>
                <w:rFonts w:ascii="Arial" w:hAnsi="Arial" w:cs="Arial"/>
                <w:sz w:val="22"/>
                <w:szCs w:val="22"/>
              </w:rPr>
              <w:t xml:space="preserve"> high quality presentation material</w:t>
            </w:r>
            <w:r w:rsidR="004864A4">
              <w:rPr>
                <w:rFonts w:ascii="Arial" w:hAnsi="Arial" w:cs="Arial"/>
                <w:sz w:val="22"/>
                <w:szCs w:val="22"/>
              </w:rPr>
              <w:t xml:space="preserve">s </w:t>
            </w:r>
            <w:r w:rsidR="00FC6F93">
              <w:rPr>
                <w:rFonts w:ascii="Arial" w:hAnsi="Arial" w:cs="Arial"/>
                <w:sz w:val="22"/>
                <w:szCs w:val="22"/>
              </w:rPr>
              <w:t>with c</w:t>
            </w:r>
            <w:r w:rsidR="00827AC8" w:rsidRPr="00C53A2E">
              <w:rPr>
                <w:rFonts w:ascii="Arial" w:hAnsi="Arial" w:cs="Arial"/>
                <w:sz w:val="22"/>
                <w:szCs w:val="22"/>
              </w:rPr>
              <w:t>onfiden</w:t>
            </w:r>
            <w:r w:rsidR="00FC6F93">
              <w:rPr>
                <w:rFonts w:ascii="Arial" w:hAnsi="Arial" w:cs="Arial"/>
                <w:sz w:val="22"/>
                <w:szCs w:val="22"/>
              </w:rPr>
              <w:t xml:space="preserve">ce and authority, </w:t>
            </w:r>
            <w:r w:rsidR="004864A4">
              <w:rPr>
                <w:rFonts w:ascii="Arial" w:hAnsi="Arial" w:cs="Arial"/>
                <w:sz w:val="22"/>
                <w:szCs w:val="22"/>
              </w:rPr>
              <w:t xml:space="preserve">both </w:t>
            </w:r>
            <w:r w:rsidR="00827AC8" w:rsidRPr="00C53A2E">
              <w:rPr>
                <w:rFonts w:ascii="Arial" w:hAnsi="Arial" w:cs="Arial"/>
                <w:sz w:val="22"/>
                <w:szCs w:val="22"/>
              </w:rPr>
              <w:t>online and in person.</w:t>
            </w:r>
          </w:p>
          <w:p w14:paraId="4089B6FC" w14:textId="11A027B1" w:rsidR="004B6C75" w:rsidRPr="00C53A2E" w:rsidRDefault="00C011AC" w:rsidP="005961F4">
            <w:pPr>
              <w:pStyle w:val="ListParagraph"/>
              <w:numPr>
                <w:ilvl w:val="0"/>
                <w:numId w:val="30"/>
              </w:numPr>
              <w:spacing w:after="120"/>
              <w:contextualSpacing w:val="0"/>
              <w:rPr>
                <w:rFonts w:ascii="Arial" w:hAnsi="Arial" w:cs="Arial"/>
                <w:sz w:val="22"/>
                <w:szCs w:val="22"/>
              </w:rPr>
            </w:pPr>
            <w:r>
              <w:rPr>
                <w:rFonts w:ascii="Arial" w:hAnsi="Arial" w:cs="Arial"/>
                <w:sz w:val="22"/>
                <w:szCs w:val="22"/>
              </w:rPr>
              <w:t xml:space="preserve">To </w:t>
            </w:r>
            <w:r w:rsidR="00105906">
              <w:rPr>
                <w:rFonts w:ascii="Arial" w:hAnsi="Arial" w:cs="Arial"/>
                <w:sz w:val="22"/>
                <w:szCs w:val="22"/>
              </w:rPr>
              <w:t xml:space="preserve">create and </w:t>
            </w:r>
            <w:r>
              <w:rPr>
                <w:rFonts w:ascii="Arial" w:hAnsi="Arial" w:cs="Arial"/>
                <w:sz w:val="22"/>
                <w:szCs w:val="22"/>
              </w:rPr>
              <w:t xml:space="preserve">produce </w:t>
            </w:r>
            <w:r w:rsidR="004B6C75">
              <w:rPr>
                <w:rFonts w:ascii="Arial" w:hAnsi="Arial" w:cs="Arial"/>
                <w:sz w:val="22"/>
                <w:szCs w:val="22"/>
              </w:rPr>
              <w:t>alternative ways to deliver information</w:t>
            </w:r>
            <w:r>
              <w:rPr>
                <w:rFonts w:ascii="Arial" w:hAnsi="Arial" w:cs="Arial"/>
                <w:sz w:val="22"/>
                <w:szCs w:val="22"/>
              </w:rPr>
              <w:t>,</w:t>
            </w:r>
            <w:r w:rsidR="004B6C75">
              <w:rPr>
                <w:rFonts w:ascii="Arial" w:hAnsi="Arial" w:cs="Arial"/>
                <w:sz w:val="22"/>
                <w:szCs w:val="22"/>
              </w:rPr>
              <w:t xml:space="preserve"> such as recordings or </w:t>
            </w:r>
            <w:r>
              <w:rPr>
                <w:rFonts w:ascii="Arial" w:hAnsi="Arial" w:cs="Arial"/>
                <w:sz w:val="22"/>
                <w:szCs w:val="22"/>
              </w:rPr>
              <w:t>in writ</w:t>
            </w:r>
            <w:r w:rsidR="00193ADF">
              <w:rPr>
                <w:rFonts w:ascii="Arial" w:hAnsi="Arial" w:cs="Arial"/>
                <w:sz w:val="22"/>
                <w:szCs w:val="22"/>
              </w:rPr>
              <w:t>ten materials</w:t>
            </w:r>
          </w:p>
          <w:p w14:paraId="5E588447" w14:textId="441FD1EB" w:rsidR="00C53A2E" w:rsidRPr="00C53A2E" w:rsidRDefault="00001603" w:rsidP="005961F4">
            <w:pPr>
              <w:pStyle w:val="ListParagraph"/>
              <w:numPr>
                <w:ilvl w:val="0"/>
                <w:numId w:val="30"/>
              </w:numPr>
              <w:spacing w:after="120"/>
              <w:contextualSpacing w:val="0"/>
              <w:rPr>
                <w:rFonts w:ascii="Arial" w:hAnsi="Arial" w:cs="Arial"/>
                <w:sz w:val="22"/>
                <w:szCs w:val="22"/>
              </w:rPr>
            </w:pPr>
            <w:r w:rsidRPr="00001603">
              <w:rPr>
                <w:rFonts w:ascii="Arial" w:hAnsi="Arial" w:cs="Arial"/>
                <w:sz w:val="22"/>
                <w:szCs w:val="22"/>
              </w:rPr>
              <w:t xml:space="preserve">To attend conferences, organise any materials needed, staff an information stand </w:t>
            </w:r>
            <w:r w:rsidR="00BE032F">
              <w:rPr>
                <w:rFonts w:ascii="Arial" w:hAnsi="Arial" w:cs="Arial"/>
                <w:sz w:val="22"/>
                <w:szCs w:val="22"/>
              </w:rPr>
              <w:t xml:space="preserve">and generally </w:t>
            </w:r>
            <w:r w:rsidRPr="00001603">
              <w:rPr>
                <w:rFonts w:ascii="Arial" w:hAnsi="Arial" w:cs="Arial"/>
                <w:sz w:val="22"/>
                <w:szCs w:val="22"/>
              </w:rPr>
              <w:t>engage with HCPs about our work and encourage sign up to the newsletter.</w:t>
            </w:r>
          </w:p>
          <w:p w14:paraId="5A348E3E" w14:textId="7AD270E6" w:rsidR="00C53A2E" w:rsidRPr="00C53A2E" w:rsidRDefault="004E78FA" w:rsidP="005961F4">
            <w:pPr>
              <w:pStyle w:val="ListParagraph"/>
              <w:numPr>
                <w:ilvl w:val="0"/>
                <w:numId w:val="30"/>
              </w:numPr>
              <w:spacing w:after="120"/>
              <w:contextualSpacing w:val="0"/>
              <w:rPr>
                <w:rFonts w:ascii="Arial" w:hAnsi="Arial" w:cs="Arial"/>
                <w:sz w:val="22"/>
                <w:szCs w:val="22"/>
              </w:rPr>
            </w:pPr>
            <w:r>
              <w:rPr>
                <w:rFonts w:ascii="Arial" w:hAnsi="Arial" w:cs="Arial"/>
                <w:sz w:val="22"/>
                <w:szCs w:val="22"/>
              </w:rPr>
              <w:t>To d</w:t>
            </w:r>
            <w:r w:rsidR="00C53A2E" w:rsidRPr="00C53A2E">
              <w:rPr>
                <w:rFonts w:ascii="Arial" w:hAnsi="Arial" w:cs="Arial"/>
                <w:sz w:val="22"/>
                <w:szCs w:val="22"/>
              </w:rPr>
              <w:t>evelop and manage both established and new relationships with key organisations such as the British Association of Dermatologists, GP training programmes and specialist groups, and attend meetings.</w:t>
            </w:r>
          </w:p>
          <w:p w14:paraId="728EC95D" w14:textId="4CE8C7FF" w:rsidR="00920F8E" w:rsidRPr="00C53A2E" w:rsidRDefault="41EBA6D0" w:rsidP="2EA848BD">
            <w:pPr>
              <w:pStyle w:val="ListParagraph"/>
              <w:numPr>
                <w:ilvl w:val="0"/>
                <w:numId w:val="30"/>
              </w:numPr>
              <w:spacing w:after="120"/>
              <w:rPr>
                <w:rFonts w:ascii="Arial" w:hAnsi="Arial" w:cs="Arial"/>
                <w:sz w:val="22"/>
                <w:szCs w:val="22"/>
              </w:rPr>
            </w:pPr>
            <w:r w:rsidRPr="2EA848BD">
              <w:rPr>
                <w:rFonts w:ascii="Arial" w:hAnsi="Arial" w:cs="Arial"/>
                <w:sz w:val="22"/>
                <w:szCs w:val="22"/>
              </w:rPr>
              <w:t xml:space="preserve">Co-ordinate </w:t>
            </w:r>
            <w:r w:rsidR="308AA118" w:rsidRPr="2EA848BD">
              <w:rPr>
                <w:rFonts w:ascii="Arial" w:hAnsi="Arial" w:cs="Arial"/>
                <w:sz w:val="22"/>
                <w:szCs w:val="22"/>
              </w:rPr>
              <w:t xml:space="preserve">and lead on the </w:t>
            </w:r>
            <w:r w:rsidRPr="2EA848BD">
              <w:rPr>
                <w:rFonts w:ascii="Arial" w:hAnsi="Arial" w:cs="Arial"/>
                <w:sz w:val="22"/>
                <w:szCs w:val="22"/>
              </w:rPr>
              <w:t>quarterly HCP newsletter</w:t>
            </w:r>
            <w:r w:rsidR="308AA118" w:rsidRPr="2EA848BD">
              <w:rPr>
                <w:rFonts w:ascii="Arial" w:hAnsi="Arial" w:cs="Arial"/>
                <w:sz w:val="22"/>
                <w:szCs w:val="22"/>
              </w:rPr>
              <w:t xml:space="preserve">, liaise with </w:t>
            </w:r>
            <w:r w:rsidR="67C99D29" w:rsidRPr="2EA848BD">
              <w:rPr>
                <w:rFonts w:ascii="Arial" w:hAnsi="Arial" w:cs="Arial"/>
                <w:sz w:val="22"/>
                <w:szCs w:val="22"/>
              </w:rPr>
              <w:t xml:space="preserve">the services, digital and comms </w:t>
            </w:r>
            <w:r w:rsidR="308AA118" w:rsidRPr="2EA848BD">
              <w:rPr>
                <w:rFonts w:ascii="Arial" w:hAnsi="Arial" w:cs="Arial"/>
                <w:sz w:val="22"/>
                <w:szCs w:val="22"/>
              </w:rPr>
              <w:t>teams</w:t>
            </w:r>
            <w:r w:rsidR="67C99D29" w:rsidRPr="2EA848BD">
              <w:rPr>
                <w:rFonts w:ascii="Arial" w:hAnsi="Arial" w:cs="Arial"/>
                <w:sz w:val="22"/>
                <w:szCs w:val="22"/>
              </w:rPr>
              <w:t>. Deve</w:t>
            </w:r>
            <w:r w:rsidRPr="2EA848BD">
              <w:rPr>
                <w:rFonts w:ascii="Arial" w:hAnsi="Arial" w:cs="Arial"/>
                <w:sz w:val="22"/>
                <w:szCs w:val="22"/>
              </w:rPr>
              <w:t>lop strategies to increase</w:t>
            </w:r>
            <w:r w:rsidR="005177D7">
              <w:rPr>
                <w:rFonts w:ascii="Arial" w:hAnsi="Arial" w:cs="Arial"/>
                <w:sz w:val="22"/>
                <w:szCs w:val="22"/>
              </w:rPr>
              <w:t xml:space="preserve"> and retain</w:t>
            </w:r>
            <w:r w:rsidRPr="2EA848BD">
              <w:rPr>
                <w:rFonts w:ascii="Arial" w:hAnsi="Arial" w:cs="Arial"/>
                <w:sz w:val="22"/>
                <w:szCs w:val="22"/>
              </w:rPr>
              <w:t xml:space="preserve"> subscriptions to the newsletter.</w:t>
            </w:r>
          </w:p>
          <w:p w14:paraId="2D41D364" w14:textId="18B0AD89" w:rsidR="00C53A2E" w:rsidRPr="00C53A2E" w:rsidRDefault="001A5DB9" w:rsidP="005961F4">
            <w:pPr>
              <w:pStyle w:val="ListParagraph"/>
              <w:numPr>
                <w:ilvl w:val="0"/>
                <w:numId w:val="30"/>
              </w:numPr>
              <w:spacing w:after="120"/>
              <w:contextualSpacing w:val="0"/>
              <w:rPr>
                <w:rFonts w:ascii="Arial" w:hAnsi="Arial" w:cs="Arial"/>
                <w:sz w:val="22"/>
                <w:szCs w:val="22"/>
              </w:rPr>
            </w:pPr>
            <w:r>
              <w:rPr>
                <w:rFonts w:ascii="Arial" w:hAnsi="Arial" w:cs="Arial"/>
                <w:sz w:val="22"/>
                <w:szCs w:val="22"/>
              </w:rPr>
              <w:t xml:space="preserve">Explore the </w:t>
            </w:r>
            <w:r w:rsidR="00C53A2E" w:rsidRPr="00C53A2E">
              <w:rPr>
                <w:rFonts w:ascii="Arial" w:hAnsi="Arial" w:cs="Arial"/>
                <w:sz w:val="22"/>
                <w:szCs w:val="22"/>
              </w:rPr>
              <w:t xml:space="preserve">needs of the </w:t>
            </w:r>
            <w:r w:rsidR="00920F8E">
              <w:rPr>
                <w:rFonts w:ascii="Arial" w:hAnsi="Arial" w:cs="Arial"/>
                <w:sz w:val="22"/>
                <w:szCs w:val="22"/>
              </w:rPr>
              <w:t xml:space="preserve">HCP </w:t>
            </w:r>
            <w:r w:rsidR="00C53A2E" w:rsidRPr="00C53A2E">
              <w:rPr>
                <w:rFonts w:ascii="Arial" w:hAnsi="Arial" w:cs="Arial"/>
                <w:sz w:val="22"/>
                <w:szCs w:val="22"/>
              </w:rPr>
              <w:t>audience</w:t>
            </w:r>
            <w:r>
              <w:rPr>
                <w:rFonts w:ascii="Arial" w:hAnsi="Arial" w:cs="Arial"/>
                <w:sz w:val="22"/>
                <w:szCs w:val="22"/>
              </w:rPr>
              <w:t>s</w:t>
            </w:r>
            <w:r w:rsidR="00C53A2E" w:rsidRPr="00C53A2E">
              <w:rPr>
                <w:rFonts w:ascii="Arial" w:hAnsi="Arial" w:cs="Arial"/>
                <w:sz w:val="22"/>
                <w:szCs w:val="22"/>
              </w:rPr>
              <w:t xml:space="preserve"> and </w:t>
            </w:r>
            <w:r w:rsidR="00A97F19">
              <w:rPr>
                <w:rFonts w:ascii="Arial" w:hAnsi="Arial" w:cs="Arial"/>
                <w:sz w:val="22"/>
                <w:szCs w:val="22"/>
              </w:rPr>
              <w:t>how best to reach them</w:t>
            </w:r>
            <w:r w:rsidR="00CC6875">
              <w:rPr>
                <w:rFonts w:ascii="Arial" w:hAnsi="Arial" w:cs="Arial"/>
                <w:sz w:val="22"/>
                <w:szCs w:val="22"/>
              </w:rPr>
              <w:t>,</w:t>
            </w:r>
            <w:r w:rsidR="00A97F19">
              <w:rPr>
                <w:rFonts w:ascii="Arial" w:hAnsi="Arial" w:cs="Arial"/>
                <w:sz w:val="22"/>
                <w:szCs w:val="22"/>
              </w:rPr>
              <w:t xml:space="preserve"> as well as </w:t>
            </w:r>
            <w:r w:rsidR="00C53A2E" w:rsidRPr="00C53A2E">
              <w:rPr>
                <w:rFonts w:ascii="Arial" w:hAnsi="Arial" w:cs="Arial"/>
                <w:sz w:val="22"/>
                <w:szCs w:val="22"/>
              </w:rPr>
              <w:t>the potential barriers</w:t>
            </w:r>
            <w:r w:rsidR="00CC6875">
              <w:rPr>
                <w:rFonts w:ascii="Arial" w:hAnsi="Arial" w:cs="Arial"/>
                <w:sz w:val="22"/>
                <w:szCs w:val="22"/>
              </w:rPr>
              <w:t>,</w:t>
            </w:r>
            <w:r w:rsidR="00C53A2E" w:rsidRPr="00C53A2E">
              <w:rPr>
                <w:rFonts w:ascii="Arial" w:hAnsi="Arial" w:cs="Arial"/>
                <w:sz w:val="22"/>
                <w:szCs w:val="22"/>
              </w:rPr>
              <w:t xml:space="preserve"> to successfully engag</w:t>
            </w:r>
            <w:r w:rsidR="00CC6875">
              <w:rPr>
                <w:rFonts w:ascii="Arial" w:hAnsi="Arial" w:cs="Arial"/>
                <w:sz w:val="22"/>
                <w:szCs w:val="22"/>
              </w:rPr>
              <w:t>e</w:t>
            </w:r>
            <w:r w:rsidR="00C53A2E" w:rsidRPr="00C53A2E">
              <w:rPr>
                <w:rFonts w:ascii="Arial" w:hAnsi="Arial" w:cs="Arial"/>
                <w:sz w:val="22"/>
                <w:szCs w:val="22"/>
              </w:rPr>
              <w:t xml:space="preserve"> with them</w:t>
            </w:r>
            <w:r w:rsidR="00CC6875">
              <w:rPr>
                <w:rFonts w:ascii="Arial" w:hAnsi="Arial" w:cs="Arial"/>
                <w:sz w:val="22"/>
                <w:szCs w:val="22"/>
              </w:rPr>
              <w:t xml:space="preserve"> effectively</w:t>
            </w:r>
          </w:p>
          <w:p w14:paraId="56462B24" w14:textId="48211AA7" w:rsidR="00C53A2E" w:rsidRPr="00C53A2E" w:rsidRDefault="00C53A2E" w:rsidP="005961F4">
            <w:pPr>
              <w:pStyle w:val="ListParagraph"/>
              <w:numPr>
                <w:ilvl w:val="0"/>
                <w:numId w:val="30"/>
              </w:numPr>
              <w:spacing w:after="120"/>
              <w:contextualSpacing w:val="0"/>
              <w:rPr>
                <w:rFonts w:ascii="Arial" w:hAnsi="Arial" w:cs="Arial"/>
                <w:sz w:val="22"/>
                <w:szCs w:val="22"/>
              </w:rPr>
            </w:pPr>
            <w:r w:rsidRPr="00C53A2E">
              <w:rPr>
                <w:rFonts w:ascii="Arial" w:hAnsi="Arial" w:cs="Arial"/>
                <w:sz w:val="22"/>
                <w:szCs w:val="22"/>
              </w:rPr>
              <w:t xml:space="preserve">Develop appropriate training materials based on existing resources. This includes liaison with </w:t>
            </w:r>
            <w:r w:rsidR="007C54F0">
              <w:rPr>
                <w:rFonts w:ascii="Arial" w:hAnsi="Arial" w:cs="Arial"/>
                <w:sz w:val="22"/>
                <w:szCs w:val="22"/>
              </w:rPr>
              <w:t xml:space="preserve">the services team, </w:t>
            </w:r>
            <w:r w:rsidRPr="00C53A2E">
              <w:rPr>
                <w:rFonts w:ascii="Arial" w:hAnsi="Arial" w:cs="Arial"/>
                <w:sz w:val="22"/>
                <w:szCs w:val="22"/>
              </w:rPr>
              <w:t>HCP organisations, designers, and general project management.</w:t>
            </w:r>
          </w:p>
          <w:p w14:paraId="5CF1DCDE" w14:textId="64161A8E" w:rsidR="00C53A2E" w:rsidRPr="00C53A2E" w:rsidRDefault="00C53A2E" w:rsidP="005961F4">
            <w:pPr>
              <w:pStyle w:val="ListParagraph"/>
              <w:numPr>
                <w:ilvl w:val="0"/>
                <w:numId w:val="30"/>
              </w:numPr>
              <w:spacing w:after="120"/>
              <w:contextualSpacing w:val="0"/>
              <w:rPr>
                <w:rFonts w:ascii="Arial" w:hAnsi="Arial" w:cs="Arial"/>
                <w:sz w:val="22"/>
                <w:szCs w:val="22"/>
              </w:rPr>
            </w:pPr>
            <w:r w:rsidRPr="00C53A2E">
              <w:rPr>
                <w:rFonts w:ascii="Arial" w:hAnsi="Arial" w:cs="Arial"/>
                <w:sz w:val="22"/>
                <w:szCs w:val="22"/>
              </w:rPr>
              <w:t xml:space="preserve">To ensure </w:t>
            </w:r>
            <w:r w:rsidR="00193ADF">
              <w:rPr>
                <w:rFonts w:ascii="Arial" w:hAnsi="Arial" w:cs="Arial"/>
                <w:sz w:val="22"/>
                <w:szCs w:val="22"/>
              </w:rPr>
              <w:t xml:space="preserve">meticulous and </w:t>
            </w:r>
            <w:r w:rsidRPr="00C53A2E">
              <w:rPr>
                <w:rFonts w:ascii="Arial" w:hAnsi="Arial" w:cs="Arial"/>
                <w:sz w:val="22"/>
                <w:szCs w:val="22"/>
              </w:rPr>
              <w:t>accurate records are maintained on Changing Faces’ database</w:t>
            </w:r>
            <w:r w:rsidR="00B24982">
              <w:rPr>
                <w:rFonts w:ascii="Arial" w:hAnsi="Arial" w:cs="Arial"/>
                <w:sz w:val="22"/>
                <w:szCs w:val="22"/>
              </w:rPr>
              <w:t xml:space="preserve"> and </w:t>
            </w:r>
            <w:r w:rsidR="00620460">
              <w:rPr>
                <w:rFonts w:ascii="Arial" w:hAnsi="Arial" w:cs="Arial"/>
                <w:sz w:val="22"/>
                <w:szCs w:val="22"/>
              </w:rPr>
              <w:t>spreadsheets so all involved can see the planned work clearly</w:t>
            </w:r>
            <w:r w:rsidRPr="00C53A2E">
              <w:rPr>
                <w:rFonts w:ascii="Arial" w:hAnsi="Arial" w:cs="Arial"/>
                <w:sz w:val="22"/>
                <w:szCs w:val="22"/>
              </w:rPr>
              <w:t>.</w:t>
            </w:r>
          </w:p>
          <w:p w14:paraId="45B313DA" w14:textId="77777777" w:rsidR="00C53A2E" w:rsidRDefault="00C53A2E" w:rsidP="005961F4">
            <w:pPr>
              <w:pStyle w:val="ListParagraph"/>
              <w:numPr>
                <w:ilvl w:val="0"/>
                <w:numId w:val="30"/>
              </w:numPr>
              <w:spacing w:after="120"/>
              <w:contextualSpacing w:val="0"/>
              <w:rPr>
                <w:rFonts w:ascii="Arial" w:hAnsi="Arial" w:cs="Arial"/>
                <w:sz w:val="22"/>
                <w:szCs w:val="22"/>
              </w:rPr>
            </w:pPr>
            <w:r w:rsidRPr="00C53A2E">
              <w:rPr>
                <w:rFonts w:ascii="Arial" w:hAnsi="Arial" w:cs="Arial"/>
                <w:sz w:val="22"/>
                <w:szCs w:val="22"/>
              </w:rPr>
              <w:t>To provide excellent support to campaigners and ambassadors when they are taking part in presentations.</w:t>
            </w:r>
          </w:p>
          <w:p w14:paraId="0F88B472" w14:textId="304B1150" w:rsidR="007C54F0" w:rsidRPr="00C53A2E" w:rsidRDefault="007C54F0" w:rsidP="005961F4">
            <w:pPr>
              <w:pStyle w:val="ListParagraph"/>
              <w:numPr>
                <w:ilvl w:val="0"/>
                <w:numId w:val="30"/>
              </w:numPr>
              <w:spacing w:after="120"/>
              <w:contextualSpacing w:val="0"/>
              <w:rPr>
                <w:rFonts w:ascii="Arial" w:hAnsi="Arial" w:cs="Arial"/>
                <w:sz w:val="22"/>
                <w:szCs w:val="22"/>
              </w:rPr>
            </w:pPr>
            <w:r>
              <w:rPr>
                <w:rFonts w:ascii="Arial" w:hAnsi="Arial" w:cs="Arial"/>
                <w:sz w:val="22"/>
                <w:szCs w:val="22"/>
              </w:rPr>
              <w:t xml:space="preserve">To work with the Head of Services, Wellbeing Service Manager and Skin Camouflage </w:t>
            </w:r>
            <w:r w:rsidR="00001603">
              <w:rPr>
                <w:rFonts w:ascii="Arial" w:hAnsi="Arial" w:cs="Arial"/>
                <w:sz w:val="22"/>
                <w:szCs w:val="22"/>
              </w:rPr>
              <w:t>M</w:t>
            </w:r>
            <w:r>
              <w:rPr>
                <w:rFonts w:ascii="Arial" w:hAnsi="Arial" w:cs="Arial"/>
                <w:sz w:val="22"/>
                <w:szCs w:val="22"/>
              </w:rPr>
              <w:t xml:space="preserve">anager to </w:t>
            </w:r>
            <w:r w:rsidR="00846870">
              <w:rPr>
                <w:rFonts w:ascii="Arial" w:hAnsi="Arial" w:cs="Arial"/>
                <w:sz w:val="22"/>
                <w:szCs w:val="22"/>
              </w:rPr>
              <w:t xml:space="preserve">remain up-to-date </w:t>
            </w:r>
            <w:r w:rsidR="00406A58">
              <w:rPr>
                <w:rFonts w:ascii="Arial" w:hAnsi="Arial" w:cs="Arial"/>
                <w:sz w:val="22"/>
                <w:szCs w:val="22"/>
              </w:rPr>
              <w:t xml:space="preserve">and knowledgeable </w:t>
            </w:r>
            <w:r w:rsidR="00846870">
              <w:rPr>
                <w:rFonts w:ascii="Arial" w:hAnsi="Arial" w:cs="Arial"/>
                <w:sz w:val="22"/>
                <w:szCs w:val="22"/>
              </w:rPr>
              <w:t xml:space="preserve">about </w:t>
            </w:r>
            <w:r w:rsidR="00B24982">
              <w:rPr>
                <w:rFonts w:ascii="Arial" w:hAnsi="Arial" w:cs="Arial"/>
                <w:sz w:val="22"/>
                <w:szCs w:val="22"/>
              </w:rPr>
              <w:t xml:space="preserve">the </w:t>
            </w:r>
            <w:r w:rsidR="00846870">
              <w:rPr>
                <w:rFonts w:ascii="Arial" w:hAnsi="Arial" w:cs="Arial"/>
                <w:sz w:val="22"/>
                <w:szCs w:val="22"/>
              </w:rPr>
              <w:t>service</w:t>
            </w:r>
            <w:r w:rsidR="00B24982">
              <w:rPr>
                <w:rFonts w:ascii="Arial" w:hAnsi="Arial" w:cs="Arial"/>
                <w:sz w:val="22"/>
                <w:szCs w:val="22"/>
              </w:rPr>
              <w:t>s</w:t>
            </w:r>
            <w:r w:rsidR="00406A58">
              <w:rPr>
                <w:rFonts w:ascii="Arial" w:hAnsi="Arial" w:cs="Arial"/>
                <w:sz w:val="22"/>
                <w:szCs w:val="22"/>
              </w:rPr>
              <w:t>,</w:t>
            </w:r>
            <w:r w:rsidR="00B24982">
              <w:rPr>
                <w:rFonts w:ascii="Arial" w:hAnsi="Arial" w:cs="Arial"/>
                <w:sz w:val="22"/>
                <w:szCs w:val="22"/>
              </w:rPr>
              <w:t xml:space="preserve"> </w:t>
            </w:r>
            <w:r w:rsidR="00846870">
              <w:rPr>
                <w:rFonts w:ascii="Arial" w:hAnsi="Arial" w:cs="Arial"/>
                <w:sz w:val="22"/>
                <w:szCs w:val="22"/>
              </w:rPr>
              <w:t xml:space="preserve">and </w:t>
            </w:r>
            <w:r w:rsidR="00406A58">
              <w:rPr>
                <w:rFonts w:ascii="Arial" w:hAnsi="Arial" w:cs="Arial"/>
                <w:sz w:val="22"/>
                <w:szCs w:val="22"/>
              </w:rPr>
              <w:t xml:space="preserve">to stay </w:t>
            </w:r>
            <w:r w:rsidR="00846870">
              <w:rPr>
                <w:rFonts w:ascii="Arial" w:hAnsi="Arial" w:cs="Arial"/>
                <w:sz w:val="22"/>
                <w:szCs w:val="22"/>
              </w:rPr>
              <w:t>in line with strategy and developments</w:t>
            </w:r>
            <w:r w:rsidR="00702544">
              <w:rPr>
                <w:rFonts w:ascii="Arial" w:hAnsi="Arial" w:cs="Arial"/>
                <w:sz w:val="22"/>
                <w:szCs w:val="22"/>
              </w:rPr>
              <w:t xml:space="preserve">, including attending </w:t>
            </w:r>
            <w:r w:rsidR="00D53B53">
              <w:rPr>
                <w:rFonts w:ascii="Arial" w:hAnsi="Arial" w:cs="Arial"/>
                <w:sz w:val="22"/>
                <w:szCs w:val="22"/>
              </w:rPr>
              <w:t>relevant te</w:t>
            </w:r>
            <w:r w:rsidR="00702544">
              <w:rPr>
                <w:rFonts w:ascii="Arial" w:hAnsi="Arial" w:cs="Arial"/>
                <w:sz w:val="22"/>
                <w:szCs w:val="22"/>
              </w:rPr>
              <w:t xml:space="preserve">am </w:t>
            </w:r>
            <w:r w:rsidR="00D53B53">
              <w:rPr>
                <w:rFonts w:ascii="Arial" w:hAnsi="Arial" w:cs="Arial"/>
                <w:sz w:val="22"/>
                <w:szCs w:val="22"/>
              </w:rPr>
              <w:t>and</w:t>
            </w:r>
            <w:r w:rsidR="00702544">
              <w:rPr>
                <w:rFonts w:ascii="Arial" w:hAnsi="Arial" w:cs="Arial"/>
                <w:sz w:val="22"/>
                <w:szCs w:val="22"/>
              </w:rPr>
              <w:t xml:space="preserve"> Programme Board meetings.</w:t>
            </w:r>
          </w:p>
          <w:p w14:paraId="4566D7D3" w14:textId="1C411DA7" w:rsidR="00A76E1C" w:rsidRPr="00B24982" w:rsidRDefault="00C53A2E" w:rsidP="005961F4">
            <w:pPr>
              <w:pStyle w:val="ListParagraph"/>
              <w:numPr>
                <w:ilvl w:val="0"/>
                <w:numId w:val="30"/>
              </w:numPr>
              <w:spacing w:after="120"/>
              <w:contextualSpacing w:val="0"/>
              <w:rPr>
                <w:rFonts w:ascii="Arial" w:hAnsi="Arial" w:cs="Arial"/>
                <w:sz w:val="22"/>
                <w:szCs w:val="22"/>
              </w:rPr>
            </w:pPr>
            <w:r w:rsidRPr="00C53A2E">
              <w:rPr>
                <w:rFonts w:ascii="Arial" w:hAnsi="Arial" w:cs="Arial"/>
                <w:sz w:val="22"/>
                <w:szCs w:val="22"/>
              </w:rPr>
              <w:t>To undertake any other roles or responsibilities that may be reasonably required</w:t>
            </w:r>
            <w:r w:rsidR="009F6EEE">
              <w:rPr>
                <w:rFonts w:ascii="Arial" w:hAnsi="Arial" w:cs="Arial"/>
                <w:sz w:val="22"/>
                <w:szCs w:val="22"/>
              </w:rPr>
              <w:t>, as directed by your manager</w:t>
            </w:r>
            <w:r w:rsidRPr="00C53A2E">
              <w:rPr>
                <w:rFonts w:ascii="Arial" w:hAnsi="Arial" w:cs="Arial"/>
                <w:sz w:val="22"/>
                <w:szCs w:val="22"/>
              </w:rPr>
              <w:t>.</w:t>
            </w:r>
          </w:p>
        </w:tc>
      </w:tr>
    </w:tbl>
    <w:p w14:paraId="3A2DE9EF" w14:textId="77777777" w:rsidR="002374BB" w:rsidRPr="008450EB" w:rsidRDefault="002374BB" w:rsidP="0048490C">
      <w:pPr>
        <w:rPr>
          <w:rFonts w:ascii="Arial" w:eastAsia="+mn-ea" w:hAnsi="Arial" w:cs="Arial"/>
          <w:color w:val="000000" w:themeColor="text1"/>
          <w:kern w:val="24"/>
        </w:rPr>
      </w:pPr>
    </w:p>
    <w:p w14:paraId="0E743FDB" w14:textId="77777777" w:rsidR="005129DE" w:rsidRPr="008450EB" w:rsidRDefault="005129DE" w:rsidP="005129DE">
      <w:pPr>
        <w:spacing w:after="0" w:line="276" w:lineRule="auto"/>
        <w:jc w:val="both"/>
        <w:rPr>
          <w:rFonts w:ascii="Arial" w:hAnsi="Arial" w:cs="Arial"/>
        </w:rPr>
      </w:pPr>
    </w:p>
    <w:p w14:paraId="1CC279B8" w14:textId="77777777" w:rsidR="005129DE" w:rsidRPr="008450EB" w:rsidRDefault="005129DE">
      <w:pPr>
        <w:rPr>
          <w:rFonts w:ascii="Arial" w:hAnsi="Arial" w:cs="Arial"/>
          <w:i/>
        </w:rPr>
      </w:pPr>
      <w:r w:rsidRPr="008450EB">
        <w:rPr>
          <w:rFonts w:ascii="Arial" w:hAnsi="Arial" w:cs="Arial"/>
          <w:i/>
        </w:rPr>
        <w:br w:type="page"/>
      </w:r>
    </w:p>
    <w:p w14:paraId="65E77F22" w14:textId="77777777" w:rsidR="005129DE" w:rsidRPr="008450EB" w:rsidRDefault="005129DE" w:rsidP="005129DE">
      <w:pPr>
        <w:spacing w:after="0" w:line="276" w:lineRule="auto"/>
        <w:ind w:left="624"/>
        <w:jc w:val="center"/>
        <w:rPr>
          <w:rFonts w:ascii="Arial" w:hAnsi="Arial" w:cs="Arial"/>
          <w:b/>
        </w:rPr>
      </w:pP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23"/>
      </w:tblGrid>
      <w:tr w:rsidR="007A2028" w:rsidRPr="008450EB" w14:paraId="6D66F925" w14:textId="77777777" w:rsidTr="007A2028">
        <w:tc>
          <w:tcPr>
            <w:tcW w:w="8923" w:type="dxa"/>
            <w:shd w:val="clear" w:color="auto" w:fill="9CC2E5" w:themeFill="accent1" w:themeFillTint="99"/>
            <w:vAlign w:val="bottom"/>
          </w:tcPr>
          <w:p w14:paraId="7D053BB3" w14:textId="39A01ED8" w:rsidR="007A2028" w:rsidRPr="00366D67" w:rsidRDefault="007A2028" w:rsidP="007A2028">
            <w:pPr>
              <w:spacing w:after="120" w:line="240" w:lineRule="auto"/>
              <w:jc w:val="center"/>
              <w:rPr>
                <w:rFonts w:ascii="Arial" w:hAnsi="Arial" w:cs="Arial"/>
                <w:b/>
                <w:color w:val="FFFFFF" w:themeColor="background1"/>
              </w:rPr>
            </w:pPr>
            <w:r w:rsidRPr="008450EB">
              <w:rPr>
                <w:rFonts w:ascii="Arial" w:hAnsi="Arial" w:cs="Arial"/>
              </w:rPr>
              <w:br w:type="page"/>
            </w:r>
            <w:r w:rsidRPr="00366D67">
              <w:rPr>
                <w:rFonts w:ascii="Arial" w:hAnsi="Arial" w:cs="Arial"/>
                <w:b/>
                <w:color w:val="FFFFFF" w:themeColor="background1"/>
              </w:rPr>
              <w:t>Person Specification</w:t>
            </w:r>
          </w:p>
        </w:tc>
      </w:tr>
      <w:tr w:rsidR="007A2028" w:rsidRPr="008450EB" w14:paraId="5C2F8754" w14:textId="77777777" w:rsidTr="007A2028">
        <w:tc>
          <w:tcPr>
            <w:tcW w:w="89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5E6BE2" w14:textId="47D7B607" w:rsidR="007A2028" w:rsidRPr="00762583" w:rsidRDefault="007A2028" w:rsidP="00762583">
            <w:pPr>
              <w:autoSpaceDE w:val="0"/>
              <w:autoSpaceDN w:val="0"/>
              <w:adjustRightInd w:val="0"/>
              <w:spacing w:after="120" w:line="240" w:lineRule="auto"/>
              <w:rPr>
                <w:rFonts w:ascii="Arial" w:hAnsi="Arial" w:cs="Arial"/>
                <w:color w:val="000000" w:themeColor="text1"/>
              </w:rPr>
            </w:pPr>
            <w:r w:rsidRPr="00762583">
              <w:rPr>
                <w:rFonts w:ascii="Arial" w:hAnsi="Arial" w:cs="Arial"/>
              </w:rPr>
              <w:t>A proven track record of engaging with Health Care Professionals (HCPs) at all levels, in a range of disciplines</w:t>
            </w:r>
            <w:r>
              <w:rPr>
                <w:rFonts w:ascii="Arial" w:hAnsi="Arial" w:cs="Arial"/>
              </w:rPr>
              <w:t xml:space="preserve"> and building relationships</w:t>
            </w:r>
          </w:p>
        </w:tc>
      </w:tr>
      <w:tr w:rsidR="007A2028" w:rsidRPr="008450EB" w14:paraId="6B1F8355" w14:textId="77777777" w:rsidTr="007A2028">
        <w:tc>
          <w:tcPr>
            <w:tcW w:w="89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9F7C86" w14:textId="3AE2D312" w:rsidR="007A2028" w:rsidRPr="00762583" w:rsidRDefault="007A2028" w:rsidP="00762583">
            <w:pPr>
              <w:autoSpaceDE w:val="0"/>
              <w:autoSpaceDN w:val="0"/>
              <w:adjustRightInd w:val="0"/>
              <w:spacing w:after="120" w:line="240" w:lineRule="auto"/>
              <w:rPr>
                <w:rFonts w:ascii="Arial" w:hAnsi="Arial" w:cs="Arial"/>
                <w:color w:val="000000" w:themeColor="text1"/>
              </w:rPr>
            </w:pPr>
            <w:r w:rsidRPr="00762583">
              <w:rPr>
                <w:rFonts w:ascii="Arial" w:hAnsi="Arial" w:cs="Arial"/>
              </w:rPr>
              <w:t>Confident, engaging and experienced presenter to a range of audiences - clear, persuasive and authoritative in spoken communication, both online and in person</w:t>
            </w:r>
          </w:p>
        </w:tc>
      </w:tr>
      <w:tr w:rsidR="007A2028" w:rsidRPr="008450EB" w14:paraId="0C46A506" w14:textId="77777777" w:rsidTr="007A2028">
        <w:tc>
          <w:tcPr>
            <w:tcW w:w="89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70F5C8" w14:textId="2AC82F7C" w:rsidR="007A2028" w:rsidRPr="00762583" w:rsidRDefault="007A2028" w:rsidP="00762583">
            <w:pPr>
              <w:autoSpaceDE w:val="0"/>
              <w:autoSpaceDN w:val="0"/>
              <w:adjustRightInd w:val="0"/>
              <w:spacing w:after="120" w:line="240" w:lineRule="auto"/>
              <w:rPr>
                <w:rFonts w:ascii="Arial" w:hAnsi="Arial" w:cs="Arial"/>
                <w:color w:val="000000" w:themeColor="text1"/>
              </w:rPr>
            </w:pPr>
            <w:r w:rsidRPr="00762583">
              <w:rPr>
                <w:rFonts w:ascii="Arial" w:hAnsi="Arial" w:cs="Arial"/>
              </w:rPr>
              <w:t>High standard of written English, able to write information and presentations clearly, logically, concisely and appropriately for HCP audience</w:t>
            </w:r>
          </w:p>
        </w:tc>
      </w:tr>
      <w:tr w:rsidR="007A2028" w:rsidRPr="008450EB" w14:paraId="1CEE8311" w14:textId="77777777" w:rsidTr="007A2028">
        <w:tc>
          <w:tcPr>
            <w:tcW w:w="89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358D35" w14:textId="5CD268A2" w:rsidR="007A2028" w:rsidRPr="00762583" w:rsidRDefault="007A2028" w:rsidP="00762583">
            <w:pPr>
              <w:autoSpaceDE w:val="0"/>
              <w:autoSpaceDN w:val="0"/>
              <w:adjustRightInd w:val="0"/>
              <w:spacing w:after="120" w:line="240" w:lineRule="auto"/>
              <w:rPr>
                <w:rFonts w:ascii="Arial" w:hAnsi="Arial" w:cs="Arial"/>
                <w:color w:val="000000" w:themeColor="text1"/>
              </w:rPr>
            </w:pPr>
            <w:r w:rsidRPr="00762583">
              <w:rPr>
                <w:rFonts w:ascii="Arial" w:hAnsi="Arial" w:cs="Arial"/>
              </w:rPr>
              <w:t xml:space="preserve">Understanding of the needs of the HCP audience, </w:t>
            </w:r>
            <w:proofErr w:type="gramStart"/>
            <w:r w:rsidRPr="00762583">
              <w:rPr>
                <w:rFonts w:ascii="Arial" w:hAnsi="Arial" w:cs="Arial"/>
              </w:rPr>
              <w:t>in order to</w:t>
            </w:r>
            <w:proofErr w:type="gramEnd"/>
            <w:r w:rsidRPr="00762583">
              <w:rPr>
                <w:rFonts w:ascii="Arial" w:hAnsi="Arial" w:cs="Arial"/>
              </w:rPr>
              <w:t xml:space="preserve"> effectively educate them regarding visible difference and the Changing Faces offer</w:t>
            </w:r>
          </w:p>
        </w:tc>
      </w:tr>
      <w:tr w:rsidR="007A2028" w:rsidRPr="008450EB" w14:paraId="578352A8" w14:textId="77777777" w:rsidTr="007A2028">
        <w:tc>
          <w:tcPr>
            <w:tcW w:w="8923" w:type="dxa"/>
          </w:tcPr>
          <w:p w14:paraId="6769FB0D" w14:textId="0F04FEB9" w:rsidR="007A2028" w:rsidRPr="00762583" w:rsidRDefault="007A2028" w:rsidP="00762583">
            <w:pPr>
              <w:spacing w:after="120" w:line="240" w:lineRule="auto"/>
              <w:rPr>
                <w:rFonts w:ascii="Arial" w:eastAsia="Times New Roman" w:hAnsi="Arial" w:cs="Arial"/>
                <w:color w:val="000000" w:themeColor="text1"/>
                <w:lang w:eastAsia="en-GB"/>
              </w:rPr>
            </w:pPr>
            <w:r w:rsidRPr="00762583">
              <w:rPr>
                <w:rFonts w:ascii="Arial" w:hAnsi="Arial" w:cs="Arial"/>
              </w:rPr>
              <w:t>Proven experience of keeping records of work, with accurate and timely data entry (preferably with experience of Salesforce).</w:t>
            </w:r>
          </w:p>
        </w:tc>
      </w:tr>
      <w:tr w:rsidR="007A2028" w:rsidRPr="008450EB" w14:paraId="78465AC2" w14:textId="77777777" w:rsidTr="007A2028">
        <w:tc>
          <w:tcPr>
            <w:tcW w:w="8923" w:type="dxa"/>
          </w:tcPr>
          <w:p w14:paraId="29335CA6" w14:textId="4DACB9F3" w:rsidR="007A2028" w:rsidRPr="00762583" w:rsidRDefault="007A2028" w:rsidP="00762583">
            <w:pPr>
              <w:spacing w:after="120" w:line="240" w:lineRule="auto"/>
              <w:rPr>
                <w:rFonts w:ascii="Arial" w:hAnsi="Arial" w:cs="Arial"/>
                <w:color w:val="000000" w:themeColor="text1"/>
              </w:rPr>
            </w:pPr>
            <w:r w:rsidRPr="00762583">
              <w:rPr>
                <w:rFonts w:ascii="Arial" w:hAnsi="Arial" w:cs="Arial"/>
              </w:rPr>
              <w:t>Proactive, dynamic and innovative in approach, with an ability to be creative, self-supporting, meet deadlines and handle multiple priorities.</w:t>
            </w:r>
          </w:p>
        </w:tc>
      </w:tr>
      <w:tr w:rsidR="007A2028" w:rsidRPr="008450EB" w14:paraId="20F859F0" w14:textId="77777777" w:rsidTr="007A2028">
        <w:tc>
          <w:tcPr>
            <w:tcW w:w="8923" w:type="dxa"/>
          </w:tcPr>
          <w:p w14:paraId="064F465E" w14:textId="766688B3" w:rsidR="007A2028" w:rsidRPr="00762583" w:rsidRDefault="007A2028" w:rsidP="00762583">
            <w:pPr>
              <w:spacing w:after="120" w:line="240" w:lineRule="auto"/>
              <w:rPr>
                <w:rFonts w:ascii="Arial" w:eastAsia="Times New Roman" w:hAnsi="Arial" w:cs="Arial"/>
                <w:color w:val="000000" w:themeColor="text1"/>
                <w:lang w:eastAsia="en-GB"/>
              </w:rPr>
            </w:pPr>
            <w:r w:rsidRPr="00762583">
              <w:rPr>
                <w:rFonts w:ascii="Arial" w:hAnsi="Arial" w:cs="Arial"/>
              </w:rPr>
              <w:t>Ability to work effectively, collaboratively, and sensitively with a wide range of senior stakeholders and service users.</w:t>
            </w:r>
          </w:p>
        </w:tc>
      </w:tr>
      <w:tr w:rsidR="007A2028" w:rsidRPr="008450EB" w14:paraId="093C8A43" w14:textId="77777777" w:rsidTr="007A2028">
        <w:tc>
          <w:tcPr>
            <w:tcW w:w="8923" w:type="dxa"/>
          </w:tcPr>
          <w:p w14:paraId="3E14C428" w14:textId="56972AAB" w:rsidR="007A2028" w:rsidRPr="00762583" w:rsidRDefault="007A2028" w:rsidP="00762583">
            <w:pPr>
              <w:autoSpaceDE w:val="0"/>
              <w:autoSpaceDN w:val="0"/>
              <w:adjustRightInd w:val="0"/>
              <w:spacing w:after="120" w:line="240" w:lineRule="auto"/>
              <w:rPr>
                <w:rFonts w:ascii="Arial" w:hAnsi="Arial" w:cs="Arial"/>
                <w:color w:val="000000" w:themeColor="text1"/>
              </w:rPr>
            </w:pPr>
            <w:r w:rsidRPr="00762583">
              <w:rPr>
                <w:rFonts w:ascii="Arial" w:hAnsi="Arial" w:cs="Arial"/>
              </w:rPr>
              <w:t>Strong commitment to Changing Faces values, vision and purpose and to keeping the voices of people with visible differences at the heart of all work.</w:t>
            </w:r>
          </w:p>
        </w:tc>
      </w:tr>
      <w:tr w:rsidR="007A2028" w:rsidRPr="00296C11" w14:paraId="66C21C33" w14:textId="77777777" w:rsidTr="007A2028">
        <w:tc>
          <w:tcPr>
            <w:tcW w:w="89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F2EE50" w14:textId="4B691018" w:rsidR="007A2028" w:rsidRPr="00296C11" w:rsidRDefault="007A2028" w:rsidP="00762583">
            <w:pPr>
              <w:spacing w:after="120" w:line="240" w:lineRule="auto"/>
              <w:rPr>
                <w:rFonts w:ascii="Arial" w:hAnsi="Arial" w:cs="Arial"/>
                <w:color w:val="000000" w:themeColor="text1"/>
              </w:rPr>
            </w:pPr>
            <w:r w:rsidRPr="00296C11">
              <w:rPr>
                <w:rFonts w:ascii="Arial" w:eastAsia="Times New Roman" w:hAnsi="Arial" w:cs="Arial"/>
                <w:color w:val="000000" w:themeColor="text1"/>
                <w:lang w:eastAsia="en-GB"/>
              </w:rPr>
              <w:t>Ability to work effectively, collaboratively</w:t>
            </w:r>
            <w:r>
              <w:rPr>
                <w:rFonts w:ascii="Arial" w:eastAsia="Times New Roman" w:hAnsi="Arial" w:cs="Arial"/>
                <w:color w:val="000000" w:themeColor="text1"/>
                <w:lang w:eastAsia="en-GB"/>
              </w:rPr>
              <w:t>, empathetically</w:t>
            </w:r>
            <w:r w:rsidRPr="00296C11">
              <w:rPr>
                <w:rFonts w:ascii="Arial" w:eastAsia="Times New Roman" w:hAnsi="Arial" w:cs="Arial"/>
                <w:color w:val="000000" w:themeColor="text1"/>
                <w:lang w:eastAsia="en-GB"/>
              </w:rPr>
              <w:t xml:space="preserve"> and sensitively with a wide range of stakeholders and service users</w:t>
            </w:r>
          </w:p>
        </w:tc>
      </w:tr>
      <w:tr w:rsidR="007A2028" w:rsidRPr="008450EB" w14:paraId="04126A1D" w14:textId="77777777" w:rsidTr="007A2028">
        <w:tc>
          <w:tcPr>
            <w:tcW w:w="8923" w:type="dxa"/>
          </w:tcPr>
          <w:p w14:paraId="4B1D34EE" w14:textId="2ED2F13F" w:rsidR="007A2028" w:rsidRPr="00296C11" w:rsidRDefault="007A2028" w:rsidP="00762583">
            <w:pPr>
              <w:spacing w:after="120" w:line="240" w:lineRule="auto"/>
              <w:rPr>
                <w:rFonts w:ascii="Arial" w:hAnsi="Arial" w:cs="Arial"/>
                <w:color w:val="000000" w:themeColor="text1"/>
              </w:rPr>
            </w:pPr>
            <w:r w:rsidRPr="00296C11">
              <w:rPr>
                <w:rFonts w:ascii="Arial" w:hAnsi="Arial" w:cs="Arial"/>
                <w:color w:val="000000" w:themeColor="text1"/>
              </w:rPr>
              <w:t>Willingness and ability to work flexibly in response to changing organisational requirements.</w:t>
            </w:r>
            <w:r w:rsidRPr="00762583">
              <w:rPr>
                <w:rFonts w:ascii="Arial" w:hAnsi="Arial" w:cs="Arial"/>
              </w:rPr>
              <w:t xml:space="preserve"> </w:t>
            </w:r>
            <w:r>
              <w:rPr>
                <w:rFonts w:ascii="Arial" w:hAnsi="Arial" w:cs="Arial"/>
              </w:rPr>
              <w:t>Specifically, this role requires willingness and flexibility to t</w:t>
            </w:r>
            <w:r w:rsidRPr="00762583">
              <w:rPr>
                <w:rFonts w:ascii="Arial" w:hAnsi="Arial" w:cs="Arial"/>
              </w:rPr>
              <w:t>ravel across the UK and occasional overnight stays</w:t>
            </w:r>
            <w:r>
              <w:rPr>
                <w:rFonts w:ascii="Arial" w:hAnsi="Arial" w:cs="Arial"/>
              </w:rPr>
              <w:t>.</w:t>
            </w:r>
          </w:p>
        </w:tc>
      </w:tr>
    </w:tbl>
    <w:p w14:paraId="517D9BCC" w14:textId="77777777" w:rsidR="005129DE" w:rsidRPr="008450EB" w:rsidRDefault="005129DE" w:rsidP="00E240F3">
      <w:pPr>
        <w:spacing w:after="0" w:line="276" w:lineRule="auto"/>
        <w:rPr>
          <w:rFonts w:ascii="Arial" w:hAnsi="Arial" w:cs="Arial"/>
        </w:rPr>
      </w:pPr>
    </w:p>
    <w:p w14:paraId="491A601C" w14:textId="77777777" w:rsidR="00EC4855" w:rsidRPr="001462DB" w:rsidRDefault="00EC4855" w:rsidP="00E240F3">
      <w:pPr>
        <w:pStyle w:val="Heading6"/>
        <w:spacing w:before="0" w:line="276" w:lineRule="auto"/>
        <w:jc w:val="both"/>
        <w:rPr>
          <w:rFonts w:ascii="Arial" w:hAnsi="Arial" w:cs="Arial"/>
          <w:i/>
          <w:color w:val="auto"/>
          <w:sz w:val="20"/>
          <w:szCs w:val="20"/>
        </w:rPr>
      </w:pPr>
      <w:r w:rsidRPr="001462DB">
        <w:rPr>
          <w:rFonts w:ascii="Arial" w:hAnsi="Arial" w:cs="Arial"/>
          <w:i/>
          <w:color w:val="auto"/>
          <w:sz w:val="20"/>
          <w:szCs w:val="20"/>
        </w:rPr>
        <w:t>This is a description of the job as it is presently constituted. It is the practice of Changing Faces to examine job descriptions from time to time and to update them to ensure they relate to the job as then being performed, or to incorporate whatever changes are required to reflect the organisation’s needs. This will be conducted in consultation with you. It is Changing Faces’ aim to reach agreement on changes, but if agreement is not possible, the organisation reserves the right to insist on changes to your job description, after consultation with you.</w:t>
      </w:r>
    </w:p>
    <w:p w14:paraId="13E5FEF9" w14:textId="77777777" w:rsidR="00EC4855" w:rsidRDefault="00EC4855" w:rsidP="00E240F3">
      <w:pPr>
        <w:spacing w:after="0" w:line="276" w:lineRule="auto"/>
        <w:rPr>
          <w:rFonts w:ascii="Arial" w:hAnsi="Arial" w:cs="Arial"/>
          <w:i/>
        </w:rPr>
      </w:pPr>
    </w:p>
    <w:p w14:paraId="090B541A" w14:textId="77777777" w:rsidR="001462DB" w:rsidRPr="008450EB" w:rsidRDefault="001462DB" w:rsidP="00E240F3">
      <w:pPr>
        <w:spacing w:after="0" w:line="276" w:lineRule="auto"/>
        <w:rPr>
          <w:rFonts w:ascii="Arial" w:hAnsi="Arial" w:cs="Arial"/>
          <w:i/>
        </w:rPr>
      </w:pPr>
    </w:p>
    <w:p w14:paraId="7973400A" w14:textId="2BE1672B" w:rsidR="00EC4855" w:rsidRPr="001462DB" w:rsidRDefault="00EC4855" w:rsidP="00E240F3">
      <w:pPr>
        <w:spacing w:after="0" w:line="276" w:lineRule="auto"/>
        <w:rPr>
          <w:rFonts w:ascii="Arial" w:hAnsi="Arial" w:cs="Arial"/>
          <w:iCs/>
        </w:rPr>
      </w:pPr>
      <w:r w:rsidRPr="001462DB">
        <w:rPr>
          <w:rFonts w:ascii="Arial" w:hAnsi="Arial" w:cs="Arial"/>
          <w:iCs/>
        </w:rPr>
        <w:t>Dated</w:t>
      </w:r>
      <w:r w:rsidR="001462DB" w:rsidRPr="001462DB">
        <w:rPr>
          <w:rFonts w:ascii="Arial" w:hAnsi="Arial" w:cs="Arial"/>
          <w:iCs/>
        </w:rPr>
        <w:t xml:space="preserve"> </w:t>
      </w:r>
      <w:r w:rsidR="00B907D7">
        <w:rPr>
          <w:rFonts w:ascii="Arial" w:hAnsi="Arial" w:cs="Arial"/>
          <w:iCs/>
        </w:rPr>
        <w:t>May</w:t>
      </w:r>
      <w:r w:rsidR="001462DB" w:rsidRPr="001462DB">
        <w:rPr>
          <w:rFonts w:ascii="Arial" w:hAnsi="Arial" w:cs="Arial"/>
          <w:iCs/>
        </w:rPr>
        <w:t xml:space="preserve"> 2025</w:t>
      </w:r>
    </w:p>
    <w:sectPr w:rsidR="00EC4855" w:rsidRPr="001462D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D7882" w14:textId="77777777" w:rsidR="002A6DA1" w:rsidRDefault="002A6DA1" w:rsidP="002374BB">
      <w:pPr>
        <w:spacing w:after="0" w:line="240" w:lineRule="auto"/>
      </w:pPr>
      <w:r>
        <w:separator/>
      </w:r>
    </w:p>
  </w:endnote>
  <w:endnote w:type="continuationSeparator" w:id="0">
    <w:p w14:paraId="50B9EF25" w14:textId="77777777" w:rsidR="002A6DA1" w:rsidRDefault="002A6DA1" w:rsidP="002374BB">
      <w:pPr>
        <w:spacing w:after="0" w:line="240" w:lineRule="auto"/>
      </w:pPr>
      <w:r>
        <w:continuationSeparator/>
      </w:r>
    </w:p>
  </w:endnote>
  <w:endnote w:type="continuationNotice" w:id="1">
    <w:p w14:paraId="2445330E" w14:textId="77777777" w:rsidR="002A6DA1" w:rsidRDefault="002A6D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76453" w14:textId="77777777" w:rsidR="002A6DA1" w:rsidRDefault="002A6DA1" w:rsidP="002374BB">
      <w:pPr>
        <w:spacing w:after="0" w:line="240" w:lineRule="auto"/>
      </w:pPr>
      <w:r>
        <w:separator/>
      </w:r>
    </w:p>
  </w:footnote>
  <w:footnote w:type="continuationSeparator" w:id="0">
    <w:p w14:paraId="6F3B7CEF" w14:textId="77777777" w:rsidR="002A6DA1" w:rsidRDefault="002A6DA1" w:rsidP="002374BB">
      <w:pPr>
        <w:spacing w:after="0" w:line="240" w:lineRule="auto"/>
      </w:pPr>
      <w:r>
        <w:continuationSeparator/>
      </w:r>
    </w:p>
  </w:footnote>
  <w:footnote w:type="continuationNotice" w:id="1">
    <w:p w14:paraId="7F9A2114" w14:textId="77777777" w:rsidR="002A6DA1" w:rsidRDefault="002A6D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D01B8" w14:textId="77777777" w:rsidR="002374BB" w:rsidRDefault="002374BB" w:rsidP="002374BB">
    <w:pPr>
      <w:pStyle w:val="Header"/>
      <w:jc w:val="right"/>
    </w:pPr>
    <w:r w:rsidRPr="0033153A">
      <w:rPr>
        <w:noProof/>
        <w:lang w:eastAsia="en-GB"/>
      </w:rPr>
      <w:drawing>
        <wp:inline distT="0" distB="0" distL="0" distR="0" wp14:anchorId="7CDCEF68" wp14:editId="42D96889">
          <wp:extent cx="781050" cy="781050"/>
          <wp:effectExtent l="0" t="0" r="0" b="0"/>
          <wp:docPr id="1" name="Picture 1" descr="Z:\Shared\Ref - Comms items\Logo\Logo 2016\Master Logos\JPG\CF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red\Ref - Comms items\Logo\Logo 2016\Master Logos\JPG\CF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1337D9B8" w14:textId="77777777" w:rsidR="002374BB" w:rsidRDefault="002374BB" w:rsidP="002374B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79E4"/>
    <w:multiLevelType w:val="hybridMultilevel"/>
    <w:tmpl w:val="FA4E1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775C2B"/>
    <w:multiLevelType w:val="hybridMultilevel"/>
    <w:tmpl w:val="6A2CB854"/>
    <w:lvl w:ilvl="0" w:tplc="2240378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21FB2"/>
    <w:multiLevelType w:val="hybridMultilevel"/>
    <w:tmpl w:val="432EB986"/>
    <w:lvl w:ilvl="0" w:tplc="EDBE232C">
      <w:start w:val="1"/>
      <w:numFmt w:val="decimal"/>
      <w:lvlText w:val="%1."/>
      <w:lvlJc w:val="left"/>
      <w:pPr>
        <w:ind w:left="360" w:hanging="360"/>
      </w:pPr>
      <w:rPr>
        <w:rFonts w:ascii="Arial" w:hAnsi="Arial" w:cs="Aria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07612A"/>
    <w:multiLevelType w:val="hybridMultilevel"/>
    <w:tmpl w:val="87E6E7B8"/>
    <w:lvl w:ilvl="0" w:tplc="2240378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042239"/>
    <w:multiLevelType w:val="hybridMultilevel"/>
    <w:tmpl w:val="16AAE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362E27"/>
    <w:multiLevelType w:val="hybridMultilevel"/>
    <w:tmpl w:val="2BD29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5857D3"/>
    <w:multiLevelType w:val="hybridMultilevel"/>
    <w:tmpl w:val="F14A6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F79B9"/>
    <w:multiLevelType w:val="hybridMultilevel"/>
    <w:tmpl w:val="E9F29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8C0F08"/>
    <w:multiLevelType w:val="hybridMultilevel"/>
    <w:tmpl w:val="C01CA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567854"/>
    <w:multiLevelType w:val="hybridMultilevel"/>
    <w:tmpl w:val="F6C6B27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2B78C6"/>
    <w:multiLevelType w:val="hybridMultilevel"/>
    <w:tmpl w:val="3A727D8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5B2268"/>
    <w:multiLevelType w:val="hybridMultilevel"/>
    <w:tmpl w:val="4B32140C"/>
    <w:lvl w:ilvl="0" w:tplc="91AC1492">
      <w:start w:val="1"/>
      <w:numFmt w:val="bullet"/>
      <w:lvlText w:val="•"/>
      <w:lvlJc w:val="left"/>
      <w:pPr>
        <w:tabs>
          <w:tab w:val="num" w:pos="720"/>
        </w:tabs>
        <w:ind w:left="720" w:hanging="360"/>
      </w:pPr>
      <w:rPr>
        <w:rFonts w:ascii="Arial" w:hAnsi="Arial" w:hint="default"/>
      </w:rPr>
    </w:lvl>
    <w:lvl w:ilvl="1" w:tplc="7BB07320">
      <w:start w:val="1"/>
      <w:numFmt w:val="bullet"/>
      <w:lvlText w:val="•"/>
      <w:lvlJc w:val="left"/>
      <w:pPr>
        <w:tabs>
          <w:tab w:val="num" w:pos="1440"/>
        </w:tabs>
        <w:ind w:left="1440" w:hanging="360"/>
      </w:pPr>
      <w:rPr>
        <w:rFonts w:ascii="Arial" w:hAnsi="Arial" w:hint="default"/>
      </w:rPr>
    </w:lvl>
    <w:lvl w:ilvl="2" w:tplc="252216BC" w:tentative="1">
      <w:start w:val="1"/>
      <w:numFmt w:val="bullet"/>
      <w:lvlText w:val="•"/>
      <w:lvlJc w:val="left"/>
      <w:pPr>
        <w:tabs>
          <w:tab w:val="num" w:pos="2160"/>
        </w:tabs>
        <w:ind w:left="2160" w:hanging="360"/>
      </w:pPr>
      <w:rPr>
        <w:rFonts w:ascii="Arial" w:hAnsi="Arial" w:hint="default"/>
      </w:rPr>
    </w:lvl>
    <w:lvl w:ilvl="3" w:tplc="830E33F0" w:tentative="1">
      <w:start w:val="1"/>
      <w:numFmt w:val="bullet"/>
      <w:lvlText w:val="•"/>
      <w:lvlJc w:val="left"/>
      <w:pPr>
        <w:tabs>
          <w:tab w:val="num" w:pos="2880"/>
        </w:tabs>
        <w:ind w:left="2880" w:hanging="360"/>
      </w:pPr>
      <w:rPr>
        <w:rFonts w:ascii="Arial" w:hAnsi="Arial" w:hint="default"/>
      </w:rPr>
    </w:lvl>
    <w:lvl w:ilvl="4" w:tplc="FEF81F36" w:tentative="1">
      <w:start w:val="1"/>
      <w:numFmt w:val="bullet"/>
      <w:lvlText w:val="•"/>
      <w:lvlJc w:val="left"/>
      <w:pPr>
        <w:tabs>
          <w:tab w:val="num" w:pos="3600"/>
        </w:tabs>
        <w:ind w:left="3600" w:hanging="360"/>
      </w:pPr>
      <w:rPr>
        <w:rFonts w:ascii="Arial" w:hAnsi="Arial" w:hint="default"/>
      </w:rPr>
    </w:lvl>
    <w:lvl w:ilvl="5" w:tplc="B5400AEE" w:tentative="1">
      <w:start w:val="1"/>
      <w:numFmt w:val="bullet"/>
      <w:lvlText w:val="•"/>
      <w:lvlJc w:val="left"/>
      <w:pPr>
        <w:tabs>
          <w:tab w:val="num" w:pos="4320"/>
        </w:tabs>
        <w:ind w:left="4320" w:hanging="360"/>
      </w:pPr>
      <w:rPr>
        <w:rFonts w:ascii="Arial" w:hAnsi="Arial" w:hint="default"/>
      </w:rPr>
    </w:lvl>
    <w:lvl w:ilvl="6" w:tplc="86E0E25E" w:tentative="1">
      <w:start w:val="1"/>
      <w:numFmt w:val="bullet"/>
      <w:lvlText w:val="•"/>
      <w:lvlJc w:val="left"/>
      <w:pPr>
        <w:tabs>
          <w:tab w:val="num" w:pos="5040"/>
        </w:tabs>
        <w:ind w:left="5040" w:hanging="360"/>
      </w:pPr>
      <w:rPr>
        <w:rFonts w:ascii="Arial" w:hAnsi="Arial" w:hint="default"/>
      </w:rPr>
    </w:lvl>
    <w:lvl w:ilvl="7" w:tplc="BF884B92" w:tentative="1">
      <w:start w:val="1"/>
      <w:numFmt w:val="bullet"/>
      <w:lvlText w:val="•"/>
      <w:lvlJc w:val="left"/>
      <w:pPr>
        <w:tabs>
          <w:tab w:val="num" w:pos="5760"/>
        </w:tabs>
        <w:ind w:left="5760" w:hanging="360"/>
      </w:pPr>
      <w:rPr>
        <w:rFonts w:ascii="Arial" w:hAnsi="Arial" w:hint="default"/>
      </w:rPr>
    </w:lvl>
    <w:lvl w:ilvl="8" w:tplc="85544D7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79B4"/>
    <w:multiLevelType w:val="hybridMultilevel"/>
    <w:tmpl w:val="787C9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427ADB"/>
    <w:multiLevelType w:val="hybridMultilevel"/>
    <w:tmpl w:val="DE0025D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EF10A3"/>
    <w:multiLevelType w:val="hybridMultilevel"/>
    <w:tmpl w:val="0F3A8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6CF739F"/>
    <w:multiLevelType w:val="hybridMultilevel"/>
    <w:tmpl w:val="F8509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922366"/>
    <w:multiLevelType w:val="hybridMultilevel"/>
    <w:tmpl w:val="7B30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7473A0"/>
    <w:multiLevelType w:val="hybridMultilevel"/>
    <w:tmpl w:val="1AFA6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872CEC"/>
    <w:multiLevelType w:val="hybridMultilevel"/>
    <w:tmpl w:val="4246DC2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402C43"/>
    <w:multiLevelType w:val="hybridMultilevel"/>
    <w:tmpl w:val="8752C6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7AE1AD6"/>
    <w:multiLevelType w:val="hybridMultilevel"/>
    <w:tmpl w:val="56E85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404FB2"/>
    <w:multiLevelType w:val="hybridMultilevel"/>
    <w:tmpl w:val="65C47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B129F3"/>
    <w:multiLevelType w:val="hybridMultilevel"/>
    <w:tmpl w:val="F79CE1B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6217527"/>
    <w:multiLevelType w:val="hybridMultilevel"/>
    <w:tmpl w:val="55447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8143292"/>
    <w:multiLevelType w:val="hybridMultilevel"/>
    <w:tmpl w:val="B19065E2"/>
    <w:lvl w:ilvl="0" w:tplc="6E94BA9C">
      <w:start w:val="1"/>
      <w:numFmt w:val="decimal"/>
      <w:lvlText w:val="%1."/>
      <w:lvlJc w:val="left"/>
      <w:pPr>
        <w:ind w:left="567" w:hanging="567"/>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BF371E"/>
    <w:multiLevelType w:val="hybridMultilevel"/>
    <w:tmpl w:val="87789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FC244F"/>
    <w:multiLevelType w:val="hybridMultilevel"/>
    <w:tmpl w:val="622CD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0AB301C"/>
    <w:multiLevelType w:val="hybridMultilevel"/>
    <w:tmpl w:val="D1345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5C2D48"/>
    <w:multiLevelType w:val="hybridMultilevel"/>
    <w:tmpl w:val="CD420BB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7CD47F7"/>
    <w:multiLevelType w:val="hybridMultilevel"/>
    <w:tmpl w:val="12B8873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D56882"/>
    <w:multiLevelType w:val="hybridMultilevel"/>
    <w:tmpl w:val="41DE7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71682A"/>
    <w:multiLevelType w:val="hybridMultilevel"/>
    <w:tmpl w:val="C8EA4D1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C0F1196"/>
    <w:multiLevelType w:val="hybridMultilevel"/>
    <w:tmpl w:val="E724EA0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C2F5CF0"/>
    <w:multiLevelType w:val="hybridMultilevel"/>
    <w:tmpl w:val="34D65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66702F"/>
    <w:multiLevelType w:val="hybridMultilevel"/>
    <w:tmpl w:val="3190A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D732E0"/>
    <w:multiLevelType w:val="hybridMultilevel"/>
    <w:tmpl w:val="D1A06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6825273">
    <w:abstractNumId w:val="11"/>
  </w:num>
  <w:num w:numId="2" w16cid:durableId="2116707159">
    <w:abstractNumId w:val="12"/>
  </w:num>
  <w:num w:numId="3" w16cid:durableId="295648115">
    <w:abstractNumId w:val="4"/>
  </w:num>
  <w:num w:numId="4" w16cid:durableId="2139032970">
    <w:abstractNumId w:val="8"/>
  </w:num>
  <w:num w:numId="5" w16cid:durableId="863129574">
    <w:abstractNumId w:val="30"/>
  </w:num>
  <w:num w:numId="6" w16cid:durableId="1406416983">
    <w:abstractNumId w:val="25"/>
  </w:num>
  <w:num w:numId="7" w16cid:durableId="1747337844">
    <w:abstractNumId w:val="27"/>
  </w:num>
  <w:num w:numId="8" w16cid:durableId="729350488">
    <w:abstractNumId w:val="35"/>
  </w:num>
  <w:num w:numId="9" w16cid:durableId="1399286566">
    <w:abstractNumId w:val="15"/>
  </w:num>
  <w:num w:numId="10" w16cid:durableId="1718427214">
    <w:abstractNumId w:val="17"/>
  </w:num>
  <w:num w:numId="11" w16cid:durableId="640504508">
    <w:abstractNumId w:val="21"/>
  </w:num>
  <w:num w:numId="12" w16cid:durableId="1380595929">
    <w:abstractNumId w:val="2"/>
  </w:num>
  <w:num w:numId="13" w16cid:durableId="1326282565">
    <w:abstractNumId w:val="32"/>
  </w:num>
  <w:num w:numId="14" w16cid:durableId="360009783">
    <w:abstractNumId w:val="13"/>
  </w:num>
  <w:num w:numId="15" w16cid:durableId="381952813">
    <w:abstractNumId w:val="18"/>
  </w:num>
  <w:num w:numId="16" w16cid:durableId="288971281">
    <w:abstractNumId w:val="9"/>
  </w:num>
  <w:num w:numId="17" w16cid:durableId="2123724676">
    <w:abstractNumId w:val="22"/>
  </w:num>
  <w:num w:numId="18" w16cid:durableId="32579628">
    <w:abstractNumId w:val="29"/>
  </w:num>
  <w:num w:numId="19" w16cid:durableId="801117601">
    <w:abstractNumId w:val="10"/>
  </w:num>
  <w:num w:numId="20" w16cid:durableId="24447271">
    <w:abstractNumId w:val="31"/>
  </w:num>
  <w:num w:numId="21" w16cid:durableId="668481723">
    <w:abstractNumId w:val="5"/>
  </w:num>
  <w:num w:numId="22" w16cid:durableId="777799332">
    <w:abstractNumId w:val="16"/>
  </w:num>
  <w:num w:numId="23" w16cid:durableId="691732942">
    <w:abstractNumId w:val="24"/>
  </w:num>
  <w:num w:numId="24" w16cid:durableId="1318261309">
    <w:abstractNumId w:val="6"/>
  </w:num>
  <w:num w:numId="25" w16cid:durableId="365299141">
    <w:abstractNumId w:val="14"/>
  </w:num>
  <w:num w:numId="26" w16cid:durableId="1009255737">
    <w:abstractNumId w:val="19"/>
  </w:num>
  <w:num w:numId="27" w16cid:durableId="965238234">
    <w:abstractNumId w:val="28"/>
  </w:num>
  <w:num w:numId="28" w16cid:durableId="936062414">
    <w:abstractNumId w:val="33"/>
  </w:num>
  <w:num w:numId="29" w16cid:durableId="648482267">
    <w:abstractNumId w:val="0"/>
  </w:num>
  <w:num w:numId="30" w16cid:durableId="1500845759">
    <w:abstractNumId w:val="7"/>
  </w:num>
  <w:num w:numId="31" w16cid:durableId="2129230215">
    <w:abstractNumId w:val="34"/>
  </w:num>
  <w:num w:numId="32" w16cid:durableId="670377412">
    <w:abstractNumId w:val="1"/>
  </w:num>
  <w:num w:numId="33" w16cid:durableId="124785067">
    <w:abstractNumId w:val="3"/>
  </w:num>
  <w:num w:numId="34" w16cid:durableId="1867479513">
    <w:abstractNumId w:val="23"/>
  </w:num>
  <w:num w:numId="35" w16cid:durableId="668290071">
    <w:abstractNumId w:val="26"/>
  </w:num>
  <w:num w:numId="36" w16cid:durableId="2346345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5AE"/>
    <w:rsid w:val="00001603"/>
    <w:rsid w:val="00016106"/>
    <w:rsid w:val="000164CD"/>
    <w:rsid w:val="00022363"/>
    <w:rsid w:val="000253BD"/>
    <w:rsid w:val="00027579"/>
    <w:rsid w:val="00031E9D"/>
    <w:rsid w:val="000355C5"/>
    <w:rsid w:val="00051F70"/>
    <w:rsid w:val="00072C35"/>
    <w:rsid w:val="000852EE"/>
    <w:rsid w:val="00090C6B"/>
    <w:rsid w:val="00095BEF"/>
    <w:rsid w:val="000965AD"/>
    <w:rsid w:val="00096BE0"/>
    <w:rsid w:val="000A4A9E"/>
    <w:rsid w:val="000B0C49"/>
    <w:rsid w:val="000B5E53"/>
    <w:rsid w:val="000C767B"/>
    <w:rsid w:val="000F0096"/>
    <w:rsid w:val="000F0249"/>
    <w:rsid w:val="00105906"/>
    <w:rsid w:val="001144C2"/>
    <w:rsid w:val="00122334"/>
    <w:rsid w:val="00127BB0"/>
    <w:rsid w:val="001370FC"/>
    <w:rsid w:val="001462DB"/>
    <w:rsid w:val="0014686F"/>
    <w:rsid w:val="00147432"/>
    <w:rsid w:val="001544CD"/>
    <w:rsid w:val="00184FDA"/>
    <w:rsid w:val="00193ADF"/>
    <w:rsid w:val="001A102B"/>
    <w:rsid w:val="001A3319"/>
    <w:rsid w:val="001A5DB9"/>
    <w:rsid w:val="001A5DC4"/>
    <w:rsid w:val="001A6219"/>
    <w:rsid w:val="001A66B8"/>
    <w:rsid w:val="001B04BA"/>
    <w:rsid w:val="001B3C3C"/>
    <w:rsid w:val="001B5260"/>
    <w:rsid w:val="001C4D7A"/>
    <w:rsid w:val="001D15BC"/>
    <w:rsid w:val="001D4953"/>
    <w:rsid w:val="001E2B0E"/>
    <w:rsid w:val="001E579C"/>
    <w:rsid w:val="00202D2A"/>
    <w:rsid w:val="00206527"/>
    <w:rsid w:val="002112C9"/>
    <w:rsid w:val="00212D9C"/>
    <w:rsid w:val="00225470"/>
    <w:rsid w:val="002374BB"/>
    <w:rsid w:val="0024740D"/>
    <w:rsid w:val="002525B2"/>
    <w:rsid w:val="0026219A"/>
    <w:rsid w:val="002729D9"/>
    <w:rsid w:val="00296C11"/>
    <w:rsid w:val="002A6DA1"/>
    <w:rsid w:val="002A71B8"/>
    <w:rsid w:val="002B5858"/>
    <w:rsid w:val="002C1F91"/>
    <w:rsid w:val="002C23EF"/>
    <w:rsid w:val="002C26DA"/>
    <w:rsid w:val="002D766D"/>
    <w:rsid w:val="002E00A1"/>
    <w:rsid w:val="002E1E7B"/>
    <w:rsid w:val="002F1F57"/>
    <w:rsid w:val="002F37BE"/>
    <w:rsid w:val="002F6338"/>
    <w:rsid w:val="00303027"/>
    <w:rsid w:val="00310BEE"/>
    <w:rsid w:val="0032339D"/>
    <w:rsid w:val="0032392E"/>
    <w:rsid w:val="00325A8D"/>
    <w:rsid w:val="003610B7"/>
    <w:rsid w:val="00365EA6"/>
    <w:rsid w:val="00366145"/>
    <w:rsid w:val="00366D67"/>
    <w:rsid w:val="00371FC5"/>
    <w:rsid w:val="00377E42"/>
    <w:rsid w:val="00380C98"/>
    <w:rsid w:val="0038522F"/>
    <w:rsid w:val="003951AC"/>
    <w:rsid w:val="003A5B58"/>
    <w:rsid w:val="003C07B2"/>
    <w:rsid w:val="003C4047"/>
    <w:rsid w:val="003C5A21"/>
    <w:rsid w:val="003D0D28"/>
    <w:rsid w:val="003D534D"/>
    <w:rsid w:val="003D595E"/>
    <w:rsid w:val="003D67CB"/>
    <w:rsid w:val="003E46D1"/>
    <w:rsid w:val="003F4380"/>
    <w:rsid w:val="003F7466"/>
    <w:rsid w:val="003F7BC4"/>
    <w:rsid w:val="00405FEC"/>
    <w:rsid w:val="00406A58"/>
    <w:rsid w:val="0040781D"/>
    <w:rsid w:val="00412994"/>
    <w:rsid w:val="0042320D"/>
    <w:rsid w:val="00432997"/>
    <w:rsid w:val="0043415E"/>
    <w:rsid w:val="00454E81"/>
    <w:rsid w:val="0046231E"/>
    <w:rsid w:val="00473347"/>
    <w:rsid w:val="00477C4C"/>
    <w:rsid w:val="00480606"/>
    <w:rsid w:val="0048490C"/>
    <w:rsid w:val="004864A4"/>
    <w:rsid w:val="004903B3"/>
    <w:rsid w:val="0049126E"/>
    <w:rsid w:val="004918C4"/>
    <w:rsid w:val="004923DC"/>
    <w:rsid w:val="004B0571"/>
    <w:rsid w:val="004B0A40"/>
    <w:rsid w:val="004B5BCC"/>
    <w:rsid w:val="004B6C75"/>
    <w:rsid w:val="004B774F"/>
    <w:rsid w:val="004B7CDA"/>
    <w:rsid w:val="004C3ADE"/>
    <w:rsid w:val="004C604E"/>
    <w:rsid w:val="004D67AF"/>
    <w:rsid w:val="004E40C5"/>
    <w:rsid w:val="004E78FA"/>
    <w:rsid w:val="004F01ED"/>
    <w:rsid w:val="004F1504"/>
    <w:rsid w:val="005032B4"/>
    <w:rsid w:val="005129DE"/>
    <w:rsid w:val="00514C98"/>
    <w:rsid w:val="005177D7"/>
    <w:rsid w:val="0052768B"/>
    <w:rsid w:val="00530485"/>
    <w:rsid w:val="005317AD"/>
    <w:rsid w:val="0054489D"/>
    <w:rsid w:val="00547B7E"/>
    <w:rsid w:val="00557CA7"/>
    <w:rsid w:val="005649AE"/>
    <w:rsid w:val="0057541E"/>
    <w:rsid w:val="00576303"/>
    <w:rsid w:val="0058231A"/>
    <w:rsid w:val="00584B10"/>
    <w:rsid w:val="005912EA"/>
    <w:rsid w:val="005961F4"/>
    <w:rsid w:val="005972C9"/>
    <w:rsid w:val="005A5E10"/>
    <w:rsid w:val="005B2EA4"/>
    <w:rsid w:val="005B4097"/>
    <w:rsid w:val="005B4AA5"/>
    <w:rsid w:val="005B6273"/>
    <w:rsid w:val="005D3953"/>
    <w:rsid w:val="005E66A2"/>
    <w:rsid w:val="005F2A21"/>
    <w:rsid w:val="005F5AE6"/>
    <w:rsid w:val="005F6A5C"/>
    <w:rsid w:val="006038D3"/>
    <w:rsid w:val="006061EF"/>
    <w:rsid w:val="00607F17"/>
    <w:rsid w:val="0061273F"/>
    <w:rsid w:val="006129EA"/>
    <w:rsid w:val="00617E72"/>
    <w:rsid w:val="00620460"/>
    <w:rsid w:val="0063642B"/>
    <w:rsid w:val="00637131"/>
    <w:rsid w:val="0063798F"/>
    <w:rsid w:val="00645D4B"/>
    <w:rsid w:val="006478CA"/>
    <w:rsid w:val="00664D27"/>
    <w:rsid w:val="00673D24"/>
    <w:rsid w:val="006771C8"/>
    <w:rsid w:val="0068667B"/>
    <w:rsid w:val="006901B6"/>
    <w:rsid w:val="00692940"/>
    <w:rsid w:val="006A0FA6"/>
    <w:rsid w:val="006A327A"/>
    <w:rsid w:val="006A635B"/>
    <w:rsid w:val="006A7D04"/>
    <w:rsid w:val="006C352B"/>
    <w:rsid w:val="006C6417"/>
    <w:rsid w:val="006C7985"/>
    <w:rsid w:val="006F1324"/>
    <w:rsid w:val="006F43BA"/>
    <w:rsid w:val="006F7432"/>
    <w:rsid w:val="00702544"/>
    <w:rsid w:val="00704686"/>
    <w:rsid w:val="00715015"/>
    <w:rsid w:val="007340DF"/>
    <w:rsid w:val="00740157"/>
    <w:rsid w:val="007504F6"/>
    <w:rsid w:val="00753BA3"/>
    <w:rsid w:val="0075772D"/>
    <w:rsid w:val="00762583"/>
    <w:rsid w:val="007761CA"/>
    <w:rsid w:val="00793494"/>
    <w:rsid w:val="007A2028"/>
    <w:rsid w:val="007C21F7"/>
    <w:rsid w:val="007C54F0"/>
    <w:rsid w:val="007C555B"/>
    <w:rsid w:val="007D149C"/>
    <w:rsid w:val="007D639A"/>
    <w:rsid w:val="007E56B8"/>
    <w:rsid w:val="007E78FD"/>
    <w:rsid w:val="00811D44"/>
    <w:rsid w:val="00814B99"/>
    <w:rsid w:val="00815D7B"/>
    <w:rsid w:val="008245D8"/>
    <w:rsid w:val="00827AC8"/>
    <w:rsid w:val="00836B97"/>
    <w:rsid w:val="008450EB"/>
    <w:rsid w:val="00846870"/>
    <w:rsid w:val="008652AF"/>
    <w:rsid w:val="008732A8"/>
    <w:rsid w:val="00884F41"/>
    <w:rsid w:val="008A0CE6"/>
    <w:rsid w:val="008A14A2"/>
    <w:rsid w:val="008A1C56"/>
    <w:rsid w:val="008A481C"/>
    <w:rsid w:val="008A7966"/>
    <w:rsid w:val="008C0BB0"/>
    <w:rsid w:val="008C6B2D"/>
    <w:rsid w:val="008C6FB9"/>
    <w:rsid w:val="008D5C03"/>
    <w:rsid w:val="008D7BF6"/>
    <w:rsid w:val="008E2323"/>
    <w:rsid w:val="008F2243"/>
    <w:rsid w:val="00913742"/>
    <w:rsid w:val="00917785"/>
    <w:rsid w:val="00920DAF"/>
    <w:rsid w:val="00920F8E"/>
    <w:rsid w:val="009306AD"/>
    <w:rsid w:val="00941837"/>
    <w:rsid w:val="00942E64"/>
    <w:rsid w:val="00947FFB"/>
    <w:rsid w:val="00961EF5"/>
    <w:rsid w:val="00964F7F"/>
    <w:rsid w:val="00967637"/>
    <w:rsid w:val="00974996"/>
    <w:rsid w:val="009940B0"/>
    <w:rsid w:val="009A692E"/>
    <w:rsid w:val="009D02C2"/>
    <w:rsid w:val="009D0B1A"/>
    <w:rsid w:val="009D28AB"/>
    <w:rsid w:val="009E29E6"/>
    <w:rsid w:val="009E6005"/>
    <w:rsid w:val="009F6EEE"/>
    <w:rsid w:val="00A03B66"/>
    <w:rsid w:val="00A04D69"/>
    <w:rsid w:val="00A072E1"/>
    <w:rsid w:val="00A13E1B"/>
    <w:rsid w:val="00A145DD"/>
    <w:rsid w:val="00A15F26"/>
    <w:rsid w:val="00A17C5D"/>
    <w:rsid w:val="00A3083B"/>
    <w:rsid w:val="00A30AD7"/>
    <w:rsid w:val="00A43F1F"/>
    <w:rsid w:val="00A63C1C"/>
    <w:rsid w:val="00A74B83"/>
    <w:rsid w:val="00A76080"/>
    <w:rsid w:val="00A76E1C"/>
    <w:rsid w:val="00A77F25"/>
    <w:rsid w:val="00A96093"/>
    <w:rsid w:val="00A97C0B"/>
    <w:rsid w:val="00A97F19"/>
    <w:rsid w:val="00AB08CF"/>
    <w:rsid w:val="00AB2C61"/>
    <w:rsid w:val="00AB5187"/>
    <w:rsid w:val="00AC3019"/>
    <w:rsid w:val="00AC67F5"/>
    <w:rsid w:val="00AE69D6"/>
    <w:rsid w:val="00AF3656"/>
    <w:rsid w:val="00AF5182"/>
    <w:rsid w:val="00B01C8A"/>
    <w:rsid w:val="00B11678"/>
    <w:rsid w:val="00B14D6E"/>
    <w:rsid w:val="00B22D3E"/>
    <w:rsid w:val="00B24982"/>
    <w:rsid w:val="00B27C8F"/>
    <w:rsid w:val="00B3659B"/>
    <w:rsid w:val="00B42E0D"/>
    <w:rsid w:val="00B47D8F"/>
    <w:rsid w:val="00B5789A"/>
    <w:rsid w:val="00B601FE"/>
    <w:rsid w:val="00B61A91"/>
    <w:rsid w:val="00B907D7"/>
    <w:rsid w:val="00BA29F8"/>
    <w:rsid w:val="00BB13A8"/>
    <w:rsid w:val="00BB1897"/>
    <w:rsid w:val="00BB3AD3"/>
    <w:rsid w:val="00BB4350"/>
    <w:rsid w:val="00BD065C"/>
    <w:rsid w:val="00BD7813"/>
    <w:rsid w:val="00BE032F"/>
    <w:rsid w:val="00C011AC"/>
    <w:rsid w:val="00C07E23"/>
    <w:rsid w:val="00C12D64"/>
    <w:rsid w:val="00C168D9"/>
    <w:rsid w:val="00C170A1"/>
    <w:rsid w:val="00C22B6A"/>
    <w:rsid w:val="00C23D3F"/>
    <w:rsid w:val="00C342D2"/>
    <w:rsid w:val="00C51EC7"/>
    <w:rsid w:val="00C52CC8"/>
    <w:rsid w:val="00C53A2E"/>
    <w:rsid w:val="00C706B1"/>
    <w:rsid w:val="00C836F1"/>
    <w:rsid w:val="00CC3541"/>
    <w:rsid w:val="00CC3A10"/>
    <w:rsid w:val="00CC6875"/>
    <w:rsid w:val="00CE04BD"/>
    <w:rsid w:val="00CE227E"/>
    <w:rsid w:val="00CE3F2A"/>
    <w:rsid w:val="00CE65CE"/>
    <w:rsid w:val="00D02241"/>
    <w:rsid w:val="00D12369"/>
    <w:rsid w:val="00D37B55"/>
    <w:rsid w:val="00D42DF4"/>
    <w:rsid w:val="00D43421"/>
    <w:rsid w:val="00D444F1"/>
    <w:rsid w:val="00D53B53"/>
    <w:rsid w:val="00D53DBE"/>
    <w:rsid w:val="00D55285"/>
    <w:rsid w:val="00D55416"/>
    <w:rsid w:val="00D60A77"/>
    <w:rsid w:val="00D61B8F"/>
    <w:rsid w:val="00D667CF"/>
    <w:rsid w:val="00D7097A"/>
    <w:rsid w:val="00D7209E"/>
    <w:rsid w:val="00D8221A"/>
    <w:rsid w:val="00D868D9"/>
    <w:rsid w:val="00D86901"/>
    <w:rsid w:val="00D975CA"/>
    <w:rsid w:val="00D97F7E"/>
    <w:rsid w:val="00DA22FF"/>
    <w:rsid w:val="00DB1031"/>
    <w:rsid w:val="00DB150C"/>
    <w:rsid w:val="00DC55C8"/>
    <w:rsid w:val="00DC6ABA"/>
    <w:rsid w:val="00DD3A8A"/>
    <w:rsid w:val="00DD3E73"/>
    <w:rsid w:val="00DD5583"/>
    <w:rsid w:val="00DD6E8F"/>
    <w:rsid w:val="00DD78C9"/>
    <w:rsid w:val="00DE02B8"/>
    <w:rsid w:val="00DE476C"/>
    <w:rsid w:val="00DF0FF2"/>
    <w:rsid w:val="00E000FF"/>
    <w:rsid w:val="00E22DD9"/>
    <w:rsid w:val="00E240F3"/>
    <w:rsid w:val="00E26CF0"/>
    <w:rsid w:val="00E3003C"/>
    <w:rsid w:val="00E35ADB"/>
    <w:rsid w:val="00E37820"/>
    <w:rsid w:val="00E46C70"/>
    <w:rsid w:val="00E56172"/>
    <w:rsid w:val="00E60EC6"/>
    <w:rsid w:val="00E640B9"/>
    <w:rsid w:val="00E703FE"/>
    <w:rsid w:val="00E76EF4"/>
    <w:rsid w:val="00EA0A59"/>
    <w:rsid w:val="00EA1EB2"/>
    <w:rsid w:val="00EA5C75"/>
    <w:rsid w:val="00EA5F5D"/>
    <w:rsid w:val="00EA6373"/>
    <w:rsid w:val="00EB75AE"/>
    <w:rsid w:val="00EC4855"/>
    <w:rsid w:val="00EC4F4B"/>
    <w:rsid w:val="00EC7F79"/>
    <w:rsid w:val="00ED130F"/>
    <w:rsid w:val="00ED601B"/>
    <w:rsid w:val="00EE54C3"/>
    <w:rsid w:val="00EF0C1F"/>
    <w:rsid w:val="00EF355B"/>
    <w:rsid w:val="00EF7E0C"/>
    <w:rsid w:val="00F20FFC"/>
    <w:rsid w:val="00F2501A"/>
    <w:rsid w:val="00F301D6"/>
    <w:rsid w:val="00F307D4"/>
    <w:rsid w:val="00F461E2"/>
    <w:rsid w:val="00F51133"/>
    <w:rsid w:val="00F51557"/>
    <w:rsid w:val="00F51766"/>
    <w:rsid w:val="00F522EB"/>
    <w:rsid w:val="00F66A0F"/>
    <w:rsid w:val="00F800E3"/>
    <w:rsid w:val="00F834BF"/>
    <w:rsid w:val="00F8683F"/>
    <w:rsid w:val="00FA008F"/>
    <w:rsid w:val="00FA4093"/>
    <w:rsid w:val="00FB3A62"/>
    <w:rsid w:val="00FB5EFF"/>
    <w:rsid w:val="00FC5F12"/>
    <w:rsid w:val="00FC6F93"/>
    <w:rsid w:val="00FD1195"/>
    <w:rsid w:val="00FD4461"/>
    <w:rsid w:val="00FD5ED3"/>
    <w:rsid w:val="00FE09F9"/>
    <w:rsid w:val="00FE1512"/>
    <w:rsid w:val="15870198"/>
    <w:rsid w:val="2EA848BD"/>
    <w:rsid w:val="308AA118"/>
    <w:rsid w:val="376112BB"/>
    <w:rsid w:val="38222706"/>
    <w:rsid w:val="3D47EC51"/>
    <w:rsid w:val="3EE9A158"/>
    <w:rsid w:val="41EBA6D0"/>
    <w:rsid w:val="54F71086"/>
    <w:rsid w:val="55BA54B2"/>
    <w:rsid w:val="67C99D29"/>
    <w:rsid w:val="6B56D7B8"/>
    <w:rsid w:val="6D619B37"/>
    <w:rsid w:val="79E2A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A6B42"/>
  <w15:chartTrackingRefBased/>
  <w15:docId w15:val="{27F4B995-8DB9-4217-9F33-732810B3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4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semiHidden/>
    <w:unhideWhenUsed/>
    <w:qFormat/>
    <w:rsid w:val="005129D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90C"/>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37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4BB"/>
  </w:style>
  <w:style w:type="paragraph" w:styleId="Footer">
    <w:name w:val="footer"/>
    <w:basedOn w:val="Normal"/>
    <w:link w:val="FooterChar"/>
    <w:uiPriority w:val="99"/>
    <w:unhideWhenUsed/>
    <w:rsid w:val="00237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4BB"/>
  </w:style>
  <w:style w:type="character" w:customStyle="1" w:styleId="Heading1Char">
    <w:name w:val="Heading 1 Char"/>
    <w:basedOn w:val="DefaultParagraphFont"/>
    <w:link w:val="Heading1"/>
    <w:uiPriority w:val="9"/>
    <w:rsid w:val="002374BB"/>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uiPriority w:val="9"/>
    <w:semiHidden/>
    <w:rsid w:val="005129DE"/>
    <w:rPr>
      <w:rFonts w:asciiTheme="majorHAnsi" w:eastAsiaTheme="majorEastAsia" w:hAnsiTheme="majorHAnsi" w:cstheme="majorBidi"/>
      <w:color w:val="1F4D78" w:themeColor="accent1" w:themeShade="7F"/>
    </w:rPr>
  </w:style>
  <w:style w:type="character" w:styleId="CommentReference">
    <w:name w:val="annotation reference"/>
    <w:basedOn w:val="DefaultParagraphFont"/>
    <w:uiPriority w:val="99"/>
    <w:semiHidden/>
    <w:unhideWhenUsed/>
    <w:rsid w:val="005129DE"/>
    <w:rPr>
      <w:sz w:val="16"/>
      <w:szCs w:val="16"/>
    </w:rPr>
  </w:style>
  <w:style w:type="paragraph" w:styleId="CommentText">
    <w:name w:val="annotation text"/>
    <w:basedOn w:val="Normal"/>
    <w:link w:val="CommentTextChar"/>
    <w:uiPriority w:val="99"/>
    <w:unhideWhenUsed/>
    <w:rsid w:val="005129DE"/>
    <w:pPr>
      <w:spacing w:line="240" w:lineRule="auto"/>
    </w:pPr>
    <w:rPr>
      <w:sz w:val="20"/>
      <w:szCs w:val="20"/>
    </w:rPr>
  </w:style>
  <w:style w:type="character" w:customStyle="1" w:styleId="CommentTextChar">
    <w:name w:val="Comment Text Char"/>
    <w:basedOn w:val="DefaultParagraphFont"/>
    <w:link w:val="CommentText"/>
    <w:uiPriority w:val="99"/>
    <w:rsid w:val="005129DE"/>
    <w:rPr>
      <w:sz w:val="20"/>
      <w:szCs w:val="20"/>
    </w:rPr>
  </w:style>
  <w:style w:type="paragraph" w:styleId="BalloonText">
    <w:name w:val="Balloon Text"/>
    <w:basedOn w:val="Normal"/>
    <w:link w:val="BalloonTextChar"/>
    <w:uiPriority w:val="99"/>
    <w:semiHidden/>
    <w:unhideWhenUsed/>
    <w:rsid w:val="005129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9DE"/>
    <w:rPr>
      <w:rFonts w:ascii="Segoe UI" w:hAnsi="Segoe UI" w:cs="Segoe UI"/>
      <w:sz w:val="18"/>
      <w:szCs w:val="18"/>
    </w:rPr>
  </w:style>
  <w:style w:type="table" w:styleId="TableGrid">
    <w:name w:val="Table Grid"/>
    <w:basedOn w:val="TableNormal"/>
    <w:uiPriority w:val="39"/>
    <w:rsid w:val="00512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129DE"/>
    <w:rPr>
      <w:b/>
      <w:bCs/>
    </w:rPr>
  </w:style>
  <w:style w:type="character" w:customStyle="1" w:styleId="CommentSubjectChar">
    <w:name w:val="Comment Subject Char"/>
    <w:basedOn w:val="CommentTextChar"/>
    <w:link w:val="CommentSubject"/>
    <w:uiPriority w:val="99"/>
    <w:semiHidden/>
    <w:rsid w:val="005129DE"/>
    <w:rPr>
      <w:b/>
      <w:bCs/>
      <w:sz w:val="20"/>
      <w:szCs w:val="20"/>
    </w:rPr>
  </w:style>
  <w:style w:type="character" w:styleId="Mention">
    <w:name w:val="Mention"/>
    <w:basedOn w:val="DefaultParagraphFont"/>
    <w:uiPriority w:val="99"/>
    <w:unhideWhenUsed/>
    <w:rsid w:val="00C51EC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227519">
      <w:bodyDiv w:val="1"/>
      <w:marLeft w:val="0"/>
      <w:marRight w:val="0"/>
      <w:marTop w:val="0"/>
      <w:marBottom w:val="0"/>
      <w:divBdr>
        <w:top w:val="none" w:sz="0" w:space="0" w:color="auto"/>
        <w:left w:val="none" w:sz="0" w:space="0" w:color="auto"/>
        <w:bottom w:val="none" w:sz="0" w:space="0" w:color="auto"/>
        <w:right w:val="none" w:sz="0" w:space="0" w:color="auto"/>
      </w:divBdr>
      <w:divsChild>
        <w:div w:id="111290407">
          <w:marLeft w:val="317"/>
          <w:marRight w:val="0"/>
          <w:marTop w:val="0"/>
          <w:marBottom w:val="120"/>
          <w:divBdr>
            <w:top w:val="none" w:sz="0" w:space="0" w:color="auto"/>
            <w:left w:val="none" w:sz="0" w:space="0" w:color="auto"/>
            <w:bottom w:val="none" w:sz="0" w:space="0" w:color="auto"/>
            <w:right w:val="none" w:sz="0" w:space="0" w:color="auto"/>
          </w:divBdr>
        </w:div>
        <w:div w:id="194465528">
          <w:marLeft w:val="317"/>
          <w:marRight w:val="0"/>
          <w:marTop w:val="0"/>
          <w:marBottom w:val="120"/>
          <w:divBdr>
            <w:top w:val="none" w:sz="0" w:space="0" w:color="auto"/>
            <w:left w:val="none" w:sz="0" w:space="0" w:color="auto"/>
            <w:bottom w:val="none" w:sz="0" w:space="0" w:color="auto"/>
            <w:right w:val="none" w:sz="0" w:space="0" w:color="auto"/>
          </w:divBdr>
        </w:div>
        <w:div w:id="231082215">
          <w:marLeft w:val="317"/>
          <w:marRight w:val="0"/>
          <w:marTop w:val="0"/>
          <w:marBottom w:val="120"/>
          <w:divBdr>
            <w:top w:val="none" w:sz="0" w:space="0" w:color="auto"/>
            <w:left w:val="none" w:sz="0" w:space="0" w:color="auto"/>
            <w:bottom w:val="none" w:sz="0" w:space="0" w:color="auto"/>
            <w:right w:val="none" w:sz="0" w:space="0" w:color="auto"/>
          </w:divBdr>
        </w:div>
        <w:div w:id="635528586">
          <w:marLeft w:val="317"/>
          <w:marRight w:val="0"/>
          <w:marTop w:val="0"/>
          <w:marBottom w:val="120"/>
          <w:divBdr>
            <w:top w:val="none" w:sz="0" w:space="0" w:color="auto"/>
            <w:left w:val="none" w:sz="0" w:space="0" w:color="auto"/>
            <w:bottom w:val="none" w:sz="0" w:space="0" w:color="auto"/>
            <w:right w:val="none" w:sz="0" w:space="0" w:color="auto"/>
          </w:divBdr>
        </w:div>
        <w:div w:id="750739054">
          <w:marLeft w:val="317"/>
          <w:marRight w:val="0"/>
          <w:marTop w:val="0"/>
          <w:marBottom w:val="120"/>
          <w:divBdr>
            <w:top w:val="none" w:sz="0" w:space="0" w:color="auto"/>
            <w:left w:val="none" w:sz="0" w:space="0" w:color="auto"/>
            <w:bottom w:val="none" w:sz="0" w:space="0" w:color="auto"/>
            <w:right w:val="none" w:sz="0" w:space="0" w:color="auto"/>
          </w:divBdr>
        </w:div>
        <w:div w:id="956177424">
          <w:marLeft w:val="317"/>
          <w:marRight w:val="0"/>
          <w:marTop w:val="0"/>
          <w:marBottom w:val="120"/>
          <w:divBdr>
            <w:top w:val="none" w:sz="0" w:space="0" w:color="auto"/>
            <w:left w:val="none" w:sz="0" w:space="0" w:color="auto"/>
            <w:bottom w:val="none" w:sz="0" w:space="0" w:color="auto"/>
            <w:right w:val="none" w:sz="0" w:space="0" w:color="auto"/>
          </w:divBdr>
        </w:div>
        <w:div w:id="1129667865">
          <w:marLeft w:val="317"/>
          <w:marRight w:val="0"/>
          <w:marTop w:val="0"/>
          <w:marBottom w:val="120"/>
          <w:divBdr>
            <w:top w:val="none" w:sz="0" w:space="0" w:color="auto"/>
            <w:left w:val="none" w:sz="0" w:space="0" w:color="auto"/>
            <w:bottom w:val="none" w:sz="0" w:space="0" w:color="auto"/>
            <w:right w:val="none" w:sz="0" w:space="0" w:color="auto"/>
          </w:divBdr>
        </w:div>
        <w:div w:id="1322199055">
          <w:marLeft w:val="317"/>
          <w:marRight w:val="0"/>
          <w:marTop w:val="0"/>
          <w:marBottom w:val="120"/>
          <w:divBdr>
            <w:top w:val="none" w:sz="0" w:space="0" w:color="auto"/>
            <w:left w:val="none" w:sz="0" w:space="0" w:color="auto"/>
            <w:bottom w:val="none" w:sz="0" w:space="0" w:color="auto"/>
            <w:right w:val="none" w:sz="0" w:space="0" w:color="auto"/>
          </w:divBdr>
        </w:div>
        <w:div w:id="1574923197">
          <w:marLeft w:val="31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c4e049-01e5-4740-8e31-eebd57e17c8c">
      <Terms xmlns="http://schemas.microsoft.com/office/infopath/2007/PartnerControls"/>
    </lcf76f155ced4ddcb4097134ff3c332f>
    <TaxCatchAll xmlns="ede18a2a-a617-4ead-abcd-0110f8bf8f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C13EB55D44A004883305724D6078FBC" ma:contentTypeVersion="18" ma:contentTypeDescription="Create a new document." ma:contentTypeScope="" ma:versionID="26c5cf3ce0cd72a49870dbcfe3d4c467">
  <xsd:schema xmlns:xsd="http://www.w3.org/2001/XMLSchema" xmlns:xs="http://www.w3.org/2001/XMLSchema" xmlns:p="http://schemas.microsoft.com/office/2006/metadata/properties" xmlns:ns2="ede18a2a-a617-4ead-abcd-0110f8bf8f88" xmlns:ns3="bbc4e049-01e5-4740-8e31-eebd57e17c8c" targetNamespace="http://schemas.microsoft.com/office/2006/metadata/properties" ma:root="true" ma:fieldsID="a29f6c7de25d98f6ed08dee34bf12e14" ns2:_="" ns3:_="">
    <xsd:import namespace="ede18a2a-a617-4ead-abcd-0110f8bf8f88"/>
    <xsd:import namespace="bbc4e049-01e5-4740-8e31-eebd57e17c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18a2a-a617-4ead-abcd-0110f8bf8f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6ec92-d45c-4851-a25a-20f076c74291}" ma:internalName="TaxCatchAll" ma:showField="CatchAllData" ma:web="ede18a2a-a617-4ead-abcd-0110f8bf8f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c4e049-01e5-4740-8e31-eebd57e17c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7f48d7-4096-4b9f-ab6b-0de0a45a46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FD153A-7966-412F-BAB0-FFAF407886A0}">
  <ds:schemaRefs>
    <ds:schemaRef ds:uri="http://schemas.microsoft.com/office/2006/metadata/properties"/>
    <ds:schemaRef ds:uri="http://schemas.microsoft.com/office/infopath/2007/PartnerControls"/>
    <ds:schemaRef ds:uri="bbc4e049-01e5-4740-8e31-eebd57e17c8c"/>
    <ds:schemaRef ds:uri="ede18a2a-a617-4ead-abcd-0110f8bf8f88"/>
  </ds:schemaRefs>
</ds:datastoreItem>
</file>

<file path=customXml/itemProps2.xml><?xml version="1.0" encoding="utf-8"?>
<ds:datastoreItem xmlns:ds="http://schemas.openxmlformats.org/officeDocument/2006/customXml" ds:itemID="{C6343627-FD09-47D7-BA75-9678ED363AEB}">
  <ds:schemaRefs>
    <ds:schemaRef ds:uri="http://schemas.microsoft.com/sharepoint/v3/contenttype/forms"/>
  </ds:schemaRefs>
</ds:datastoreItem>
</file>

<file path=customXml/itemProps3.xml><?xml version="1.0" encoding="utf-8"?>
<ds:datastoreItem xmlns:ds="http://schemas.openxmlformats.org/officeDocument/2006/customXml" ds:itemID="{51EF0C22-7852-4F5F-AE56-E76E2ADEEC3C}">
  <ds:schemaRefs>
    <ds:schemaRef ds:uri="http://schemas.openxmlformats.org/officeDocument/2006/bibliography"/>
  </ds:schemaRefs>
</ds:datastoreItem>
</file>

<file path=customXml/itemProps4.xml><?xml version="1.0" encoding="utf-8"?>
<ds:datastoreItem xmlns:ds="http://schemas.openxmlformats.org/officeDocument/2006/customXml" ds:itemID="{81E745D9-B587-4F42-BAC1-109ADC41C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18a2a-a617-4ead-abcd-0110f8bf8f88"/>
    <ds:schemaRef ds:uri="bbc4e049-01e5-4740-8e31-eebd57e17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5491</Characters>
  <Application>Microsoft Office Word</Application>
  <DocSecurity>0</DocSecurity>
  <Lines>45</Lines>
  <Paragraphs>12</Paragraphs>
  <ScaleCrop>false</ScaleCrop>
  <Company/>
  <LinksUpToDate>false</LinksUpToDate>
  <CharactersWithSpaces>6442</CharactersWithSpaces>
  <SharedDoc>false</SharedDoc>
  <HLinks>
    <vt:vector size="12" baseType="variant">
      <vt:variant>
        <vt:i4>2359388</vt:i4>
      </vt:variant>
      <vt:variant>
        <vt:i4>3</vt:i4>
      </vt:variant>
      <vt:variant>
        <vt:i4>0</vt:i4>
      </vt:variant>
      <vt:variant>
        <vt:i4>5</vt:i4>
      </vt:variant>
      <vt:variant>
        <vt:lpwstr>mailto:heatherb@changingfaces.org.uk</vt:lpwstr>
      </vt:variant>
      <vt:variant>
        <vt:lpwstr/>
      </vt:variant>
      <vt:variant>
        <vt:i4>2097243</vt:i4>
      </vt:variant>
      <vt:variant>
        <vt:i4>0</vt:i4>
      </vt:variant>
      <vt:variant>
        <vt:i4>0</vt:i4>
      </vt:variant>
      <vt:variant>
        <vt:i4>5</vt:i4>
      </vt:variant>
      <vt:variant>
        <vt:lpwstr>mailto:francesh@changingfaces.org.uk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dc:creator>
  <cp:keywords/>
  <dc:description/>
  <cp:lastModifiedBy>Guy Hodgson</cp:lastModifiedBy>
  <cp:revision>2</cp:revision>
  <dcterms:created xsi:type="dcterms:W3CDTF">2025-05-15T11:44:00Z</dcterms:created>
  <dcterms:modified xsi:type="dcterms:W3CDTF">2025-05-15T11:44:00Z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0x0101004C13EB55D44A004883305724D6078FBC</vt:lpwstr>
  </property>
  <property fmtid="{D5CDD505-2E9C-101B-9397-08002B2CF9AE}" pid="3" name="Order">
    <vt:r8>832800</vt:r8>
  </property>
  <property fmtid="{D5CDD505-2E9C-101B-9397-08002B2CF9AE}" pid="4" name="MediaServiceImageTags">
    <vt:lpwstr/>
  </property>
</Properties>
</file>